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4E" w:rsidRPr="006047B3" w:rsidRDefault="0078784E" w:rsidP="0078784E">
      <w:pPr>
        <w:pStyle w:val="Default"/>
        <w:rPr>
          <w:color w:val="000000" w:themeColor="text1"/>
          <w:sz w:val="48"/>
          <w:szCs w:val="48"/>
        </w:rPr>
      </w:pPr>
    </w:p>
    <w:p w:rsidR="0078784E" w:rsidRPr="006047B3" w:rsidRDefault="0078784E" w:rsidP="0078784E">
      <w:pPr>
        <w:pStyle w:val="Default"/>
        <w:jc w:val="center"/>
        <w:rPr>
          <w:color w:val="000000" w:themeColor="text1"/>
          <w:sz w:val="48"/>
          <w:szCs w:val="48"/>
        </w:rPr>
      </w:pPr>
      <w:r w:rsidRPr="006047B3">
        <w:rPr>
          <w:noProof/>
          <w:color w:val="000000" w:themeColor="text1"/>
          <w:sz w:val="48"/>
          <w:szCs w:val="48"/>
          <w:lang w:eastAsia="en-GB"/>
        </w:rPr>
        <w:drawing>
          <wp:inline distT="0" distB="0" distL="0" distR="0">
            <wp:extent cx="2370773" cy="1794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a/a/b/2/13302654041145286098shield%20template-md.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70773" cy="1794609"/>
                    </a:xfrm>
                    <a:prstGeom prst="rect">
                      <a:avLst/>
                    </a:prstGeom>
                    <a:noFill/>
                    <a:ln>
                      <a:noFill/>
                    </a:ln>
                  </pic:spPr>
                </pic:pic>
              </a:graphicData>
            </a:graphic>
          </wp:inline>
        </w:drawing>
      </w: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155AB5" w:rsidP="0078784E">
      <w:pPr>
        <w:pStyle w:val="Default"/>
        <w:jc w:val="center"/>
        <w:rPr>
          <w:b/>
          <w:bCs/>
          <w:color w:val="000000" w:themeColor="text1"/>
          <w:sz w:val="48"/>
          <w:szCs w:val="48"/>
        </w:rPr>
      </w:pPr>
      <w:r>
        <w:rPr>
          <w:b/>
          <w:bCs/>
          <w:color w:val="000000" w:themeColor="text1"/>
          <w:sz w:val="48"/>
          <w:szCs w:val="48"/>
        </w:rPr>
        <w:t>The Federation of Stoke Hill Schools</w:t>
      </w: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Default="0078784E" w:rsidP="0078784E">
      <w:pPr>
        <w:pStyle w:val="Default"/>
        <w:jc w:val="center"/>
        <w:rPr>
          <w:color w:val="000000" w:themeColor="text1"/>
          <w:sz w:val="48"/>
          <w:szCs w:val="48"/>
        </w:rPr>
      </w:pPr>
    </w:p>
    <w:p w:rsidR="00155AB5" w:rsidRPr="00155AB5" w:rsidRDefault="00155AB5" w:rsidP="0078784E">
      <w:pPr>
        <w:pStyle w:val="Default"/>
        <w:jc w:val="center"/>
        <w:rPr>
          <w:b/>
          <w:color w:val="000000" w:themeColor="text1"/>
          <w:sz w:val="52"/>
          <w:szCs w:val="52"/>
        </w:rPr>
      </w:pPr>
    </w:p>
    <w:p w:rsidR="0078784E" w:rsidRPr="00155AB5" w:rsidRDefault="0078784E" w:rsidP="0078784E">
      <w:pPr>
        <w:pStyle w:val="Default"/>
        <w:jc w:val="center"/>
        <w:rPr>
          <w:b/>
          <w:bCs/>
          <w:color w:val="000000" w:themeColor="text1"/>
          <w:sz w:val="52"/>
          <w:szCs w:val="52"/>
        </w:rPr>
      </w:pPr>
      <w:r w:rsidRPr="00155AB5">
        <w:rPr>
          <w:b/>
          <w:bCs/>
          <w:color w:val="000000" w:themeColor="text1"/>
          <w:sz w:val="52"/>
          <w:szCs w:val="52"/>
        </w:rPr>
        <w:t>Special Educational Need &amp; Disability (SEN&amp;D) Policy</w:t>
      </w:r>
    </w:p>
    <w:p w:rsidR="0078784E" w:rsidRDefault="0078784E" w:rsidP="0078784E">
      <w:pPr>
        <w:pStyle w:val="Default"/>
        <w:jc w:val="center"/>
        <w:rPr>
          <w:b/>
          <w:bCs/>
          <w:color w:val="000000" w:themeColor="text1"/>
          <w:sz w:val="48"/>
          <w:szCs w:val="48"/>
        </w:rPr>
      </w:pPr>
    </w:p>
    <w:p w:rsidR="00155AB5" w:rsidRPr="006047B3" w:rsidRDefault="00155AB5" w:rsidP="0078784E">
      <w:pPr>
        <w:pStyle w:val="Default"/>
        <w:jc w:val="center"/>
        <w:rPr>
          <w:b/>
          <w:bCs/>
          <w:color w:val="000000" w:themeColor="text1"/>
          <w:sz w:val="48"/>
          <w:szCs w:val="48"/>
        </w:rPr>
      </w:pPr>
    </w:p>
    <w:p w:rsidR="0078784E" w:rsidRPr="00155AB5" w:rsidRDefault="00155AB5" w:rsidP="0078784E">
      <w:pPr>
        <w:pStyle w:val="Default"/>
        <w:jc w:val="center"/>
        <w:rPr>
          <w:b/>
          <w:bCs/>
          <w:color w:val="000000" w:themeColor="text1"/>
          <w:sz w:val="52"/>
          <w:szCs w:val="52"/>
        </w:rPr>
      </w:pPr>
      <w:r w:rsidRPr="00155AB5">
        <w:rPr>
          <w:b/>
          <w:bCs/>
          <w:color w:val="000000" w:themeColor="text1"/>
          <w:sz w:val="52"/>
          <w:szCs w:val="52"/>
        </w:rPr>
        <w:t>2018-2019</w:t>
      </w:r>
    </w:p>
    <w:p w:rsidR="00155AB5" w:rsidRDefault="00155AB5" w:rsidP="0078784E">
      <w:pPr>
        <w:pStyle w:val="Default"/>
        <w:jc w:val="center"/>
        <w:rPr>
          <w:bCs/>
          <w:color w:val="000000" w:themeColor="text1"/>
          <w:sz w:val="48"/>
          <w:szCs w:val="48"/>
        </w:rPr>
      </w:pPr>
    </w:p>
    <w:p w:rsidR="00155AB5" w:rsidRDefault="00155AB5" w:rsidP="0078784E">
      <w:pPr>
        <w:pStyle w:val="Default"/>
        <w:jc w:val="center"/>
        <w:rPr>
          <w:bCs/>
          <w:color w:val="000000" w:themeColor="text1"/>
          <w:sz w:val="48"/>
          <w:szCs w:val="48"/>
        </w:rPr>
      </w:pPr>
    </w:p>
    <w:p w:rsidR="00155AB5" w:rsidRPr="006047B3" w:rsidRDefault="00155AB5" w:rsidP="0078784E">
      <w:pPr>
        <w:pStyle w:val="Default"/>
        <w:jc w:val="center"/>
        <w:rPr>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48"/>
          <w:szCs w:val="48"/>
        </w:rPr>
      </w:pPr>
    </w:p>
    <w:p w:rsidR="0078784E" w:rsidRPr="006047B3" w:rsidRDefault="0078784E" w:rsidP="0078784E">
      <w:pPr>
        <w:pStyle w:val="Default"/>
        <w:jc w:val="center"/>
        <w:rPr>
          <w:b/>
          <w:bCs/>
          <w:color w:val="000000" w:themeColor="text1"/>
          <w:sz w:val="20"/>
          <w:szCs w:val="20"/>
        </w:rPr>
      </w:pPr>
    </w:p>
    <w:tbl>
      <w:tblPr>
        <w:tblStyle w:val="MediumShading1-Accent5"/>
        <w:tblW w:w="0" w:type="auto"/>
        <w:tblLook w:val="04A0" w:firstRow="1" w:lastRow="0" w:firstColumn="1" w:lastColumn="0" w:noHBand="0" w:noVBand="1"/>
      </w:tblPr>
      <w:tblGrid>
        <w:gridCol w:w="2850"/>
        <w:gridCol w:w="1384"/>
        <w:gridCol w:w="4282"/>
      </w:tblGrid>
      <w:tr w:rsidR="0078784E" w:rsidRPr="006047B3" w:rsidTr="0066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pStyle w:val="Default"/>
              <w:rPr>
                <w:bCs w:val="0"/>
                <w:color w:val="000000" w:themeColor="text1"/>
                <w:sz w:val="22"/>
              </w:rPr>
            </w:pPr>
          </w:p>
          <w:p w:rsidR="0078784E" w:rsidRPr="006047B3" w:rsidRDefault="0078784E" w:rsidP="00664673">
            <w:pPr>
              <w:pStyle w:val="Default"/>
              <w:rPr>
                <w:bCs w:val="0"/>
                <w:color w:val="000000" w:themeColor="text1"/>
                <w:sz w:val="22"/>
              </w:rPr>
            </w:pPr>
            <w:r w:rsidRPr="006047B3">
              <w:rPr>
                <w:bCs w:val="0"/>
                <w:color w:val="000000" w:themeColor="text1"/>
                <w:sz w:val="22"/>
              </w:rPr>
              <w:t>Context</w:t>
            </w:r>
          </w:p>
          <w:p w:rsidR="0078784E" w:rsidRPr="006047B3" w:rsidRDefault="0078784E" w:rsidP="00664673">
            <w:pPr>
              <w:pStyle w:val="Default"/>
              <w:rPr>
                <w:bCs w:val="0"/>
                <w:color w:val="000000" w:themeColor="text1"/>
                <w:sz w:val="22"/>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pStyle w:val="Default"/>
              <w:rPr>
                <w:b w:val="0"/>
                <w:bCs w:val="0"/>
                <w:color w:val="000000" w:themeColor="text1"/>
                <w:sz w:val="22"/>
              </w:rPr>
            </w:pPr>
          </w:p>
          <w:p w:rsidR="0078784E" w:rsidRPr="006047B3" w:rsidRDefault="0078784E" w:rsidP="00664673">
            <w:pPr>
              <w:pStyle w:val="Default"/>
              <w:rPr>
                <w:b w:val="0"/>
                <w:bCs w:val="0"/>
                <w:color w:val="000000" w:themeColor="text1"/>
                <w:sz w:val="22"/>
              </w:rPr>
            </w:pPr>
            <w:r w:rsidRPr="006047B3">
              <w:rPr>
                <w:b w:val="0"/>
                <w:color w:val="000000" w:themeColor="text1"/>
                <w:sz w:val="22"/>
              </w:rPr>
              <w:t>Th</w:t>
            </w:r>
            <w:r w:rsidRPr="006047B3">
              <w:rPr>
                <w:b w:val="0"/>
                <w:bCs w:val="0"/>
                <w:color w:val="000000" w:themeColor="text1"/>
                <w:sz w:val="22"/>
              </w:rPr>
              <w:t>is</w:t>
            </w:r>
            <w:r w:rsidRPr="006047B3">
              <w:rPr>
                <w:b w:val="0"/>
                <w:color w:val="000000" w:themeColor="text1"/>
                <w:sz w:val="22"/>
              </w:rPr>
              <w:t xml:space="preserve"> policy was developed in consultation with parents/carers, staff and</w:t>
            </w:r>
            <w:r w:rsidRPr="006047B3">
              <w:rPr>
                <w:b w:val="0"/>
                <w:bCs w:val="0"/>
                <w:color w:val="000000" w:themeColor="text1"/>
                <w:sz w:val="22"/>
              </w:rPr>
              <w:t xml:space="preserve"> pupils of the school community and pays due regard to;</w:t>
            </w:r>
          </w:p>
          <w:p w:rsidR="0078784E" w:rsidRPr="006047B3" w:rsidRDefault="0078784E" w:rsidP="00664673">
            <w:pPr>
              <w:pStyle w:val="Default"/>
              <w:rPr>
                <w:b w:val="0"/>
                <w:bCs w:val="0"/>
                <w:color w:val="000000" w:themeColor="text1"/>
                <w:sz w:val="22"/>
              </w:rPr>
            </w:pPr>
          </w:p>
          <w:p w:rsidR="0078784E" w:rsidRPr="006047B3" w:rsidRDefault="0078784E" w:rsidP="0078784E">
            <w:pPr>
              <w:pStyle w:val="Default"/>
              <w:numPr>
                <w:ilvl w:val="0"/>
                <w:numId w:val="3"/>
              </w:numPr>
              <w:rPr>
                <w:b w:val="0"/>
                <w:bCs w:val="0"/>
                <w:color w:val="000000" w:themeColor="text1"/>
                <w:sz w:val="22"/>
              </w:rPr>
            </w:pPr>
            <w:r w:rsidRPr="006047B3">
              <w:rPr>
                <w:b w:val="0"/>
                <w:bCs w:val="0"/>
                <w:color w:val="000000" w:themeColor="text1"/>
                <w:sz w:val="22"/>
              </w:rPr>
              <w:t>T</w:t>
            </w:r>
            <w:r w:rsidRPr="006047B3">
              <w:rPr>
                <w:b w:val="0"/>
                <w:color w:val="000000" w:themeColor="text1"/>
                <w:sz w:val="22"/>
              </w:rPr>
              <w:t>he SEND Code of Practice: 0 to 25 years, July</w:t>
            </w:r>
            <w:r w:rsidRPr="006047B3">
              <w:rPr>
                <w:b w:val="0"/>
                <w:bCs w:val="0"/>
                <w:color w:val="000000" w:themeColor="text1"/>
                <w:sz w:val="22"/>
              </w:rPr>
              <w:t xml:space="preserve"> 2014</w:t>
            </w:r>
          </w:p>
          <w:p w:rsidR="0078784E" w:rsidRPr="006047B3" w:rsidRDefault="0078784E" w:rsidP="0078784E">
            <w:pPr>
              <w:pStyle w:val="Default"/>
              <w:numPr>
                <w:ilvl w:val="0"/>
                <w:numId w:val="3"/>
              </w:numPr>
              <w:rPr>
                <w:b w:val="0"/>
                <w:bCs w:val="0"/>
                <w:color w:val="000000" w:themeColor="text1"/>
                <w:sz w:val="22"/>
              </w:rPr>
            </w:pPr>
            <w:r w:rsidRPr="006047B3">
              <w:rPr>
                <w:b w:val="0"/>
                <w:color w:val="000000" w:themeColor="text1"/>
                <w:sz w:val="22"/>
              </w:rPr>
              <w:t>Part 3 of the Children and Families Act 2</w:t>
            </w:r>
            <w:r w:rsidRPr="006047B3">
              <w:rPr>
                <w:b w:val="0"/>
                <w:bCs w:val="0"/>
                <w:color w:val="000000" w:themeColor="text1"/>
                <w:sz w:val="22"/>
              </w:rPr>
              <w:t>014 and associated regulations</w:t>
            </w:r>
          </w:p>
          <w:p w:rsidR="0078784E" w:rsidRPr="006047B3" w:rsidRDefault="0078784E" w:rsidP="00664673">
            <w:pPr>
              <w:pStyle w:val="Default"/>
              <w:rPr>
                <w:b w:val="0"/>
                <w:bCs w:val="0"/>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Governor responsible for SEN:</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bCs/>
                <w:color w:val="000000" w:themeColor="text1"/>
                <w:sz w:val="22"/>
              </w:rPr>
            </w:pPr>
            <w:r w:rsidRPr="006047B3">
              <w:rPr>
                <w:color w:val="000000" w:themeColor="text1"/>
                <w:sz w:val="22"/>
              </w:rPr>
              <w:t>Vanessa Newcombe</w:t>
            </w: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Headteacher:</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bCs/>
                <w:color w:val="000000" w:themeColor="text1"/>
                <w:sz w:val="22"/>
              </w:rPr>
            </w:pPr>
            <w:r>
              <w:rPr>
                <w:color w:val="000000" w:themeColor="text1"/>
                <w:sz w:val="22"/>
              </w:rPr>
              <w:t>Sarah Mackay</w:t>
            </w:r>
            <w:r w:rsidRPr="006047B3">
              <w:rPr>
                <w:color w:val="000000" w:themeColor="text1"/>
                <w:sz w:val="22"/>
              </w:rPr>
              <w:t xml:space="preserve">, Roy Souter </w:t>
            </w: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SENCo:</w:t>
            </w:r>
          </w:p>
          <w:p w:rsidR="0078784E" w:rsidRPr="006047B3" w:rsidRDefault="0078784E" w:rsidP="00664673">
            <w:pPr>
              <w:pStyle w:val="Default"/>
              <w:rPr>
                <w:bCs w:val="0"/>
                <w:color w:val="000000" w:themeColor="text1"/>
                <w:sz w:val="22"/>
              </w:rPr>
            </w:pP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bCs/>
                <w:color w:val="000000" w:themeColor="text1"/>
                <w:sz w:val="22"/>
              </w:rPr>
            </w:pPr>
            <w:r w:rsidRPr="006047B3">
              <w:rPr>
                <w:color w:val="000000" w:themeColor="text1"/>
                <w:sz w:val="22"/>
              </w:rPr>
              <w:t xml:space="preserve">Kelly </w:t>
            </w:r>
            <w:r>
              <w:rPr>
                <w:color w:val="000000" w:themeColor="text1"/>
                <w:sz w:val="22"/>
              </w:rPr>
              <w:t>Walton</w:t>
            </w: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SENCo Qualifications:</w:t>
            </w:r>
          </w:p>
          <w:p w:rsidR="0078784E" w:rsidRPr="006047B3" w:rsidRDefault="0078784E" w:rsidP="00664673">
            <w:pPr>
              <w:pStyle w:val="Default"/>
              <w:rPr>
                <w:color w:val="000000" w:themeColor="text1"/>
                <w:sz w:val="22"/>
              </w:rPr>
            </w:pPr>
          </w:p>
        </w:tc>
        <w:tc>
          <w:tcPr>
            <w:tcW w:w="6157" w:type="dxa"/>
            <w:gridSpan w:val="2"/>
          </w:tcPr>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6047B3">
              <w:rPr>
                <w:color w:val="000000" w:themeColor="text1"/>
                <w:sz w:val="22"/>
              </w:rPr>
              <w:t>SENCO Award</w:t>
            </w: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6047B3">
              <w:rPr>
                <w:color w:val="000000" w:themeColor="text1"/>
                <w:sz w:val="22"/>
              </w:rPr>
              <w:t xml:space="preserve">SENCO </w:t>
            </w:r>
            <w:r>
              <w:rPr>
                <w:color w:val="000000" w:themeColor="text1"/>
                <w:sz w:val="22"/>
              </w:rPr>
              <w:t>leads the Federation Inclusion Team</w:t>
            </w:r>
          </w:p>
          <w:p w:rsidR="0078784E" w:rsidRPr="006047B3" w:rsidRDefault="0078784E" w:rsidP="00664673">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8784E" w:rsidRPr="006047B3" w:rsidRDefault="0078784E" w:rsidP="00664673">
            <w:pPr>
              <w:pStyle w:val="Default"/>
              <w:rPr>
                <w:color w:val="000000" w:themeColor="text1"/>
                <w:sz w:val="22"/>
              </w:rPr>
            </w:pPr>
          </w:p>
          <w:p w:rsidR="0078784E" w:rsidRPr="006047B3" w:rsidRDefault="0078784E" w:rsidP="00664673">
            <w:pPr>
              <w:pStyle w:val="Default"/>
              <w:rPr>
                <w:color w:val="000000" w:themeColor="text1"/>
                <w:sz w:val="22"/>
              </w:rPr>
            </w:pPr>
            <w:r w:rsidRPr="006047B3">
              <w:rPr>
                <w:color w:val="000000" w:themeColor="text1"/>
                <w:sz w:val="22"/>
              </w:rPr>
              <w:t>Contact details:</w:t>
            </w:r>
          </w:p>
        </w:tc>
        <w:tc>
          <w:tcPr>
            <w:tcW w:w="6157" w:type="dxa"/>
            <w:gridSpan w:val="2"/>
          </w:tcPr>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p w:rsidR="0078784E" w:rsidRDefault="001C4599"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hyperlink r:id="rId9" w:history="1">
              <w:r w:rsidR="00155AB5" w:rsidRPr="00D82D19">
                <w:rPr>
                  <w:rStyle w:val="Hyperlink"/>
                  <w:sz w:val="22"/>
                </w:rPr>
                <w:t>senco@stokehill.devon.sch.uk</w:t>
              </w:r>
            </w:hyperlink>
          </w:p>
          <w:p w:rsidR="0078784E" w:rsidRPr="006047B3"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8784E" w:rsidRPr="006047B3" w:rsidRDefault="0078784E" w:rsidP="00664673">
            <w:pPr>
              <w:rPr>
                <w:rFonts w:ascii="Calibri" w:hAnsi="Calibri"/>
                <w:b w:val="0"/>
                <w:color w:val="000000" w:themeColor="text1"/>
                <w:sz w:val="22"/>
              </w:rPr>
            </w:pPr>
          </w:p>
          <w:p w:rsidR="0078784E" w:rsidRPr="006047B3" w:rsidRDefault="0078784E" w:rsidP="00664673">
            <w:pPr>
              <w:rPr>
                <w:rFonts w:ascii="Calibri" w:hAnsi="Calibri"/>
                <w:b w:val="0"/>
                <w:color w:val="000000" w:themeColor="text1"/>
                <w:sz w:val="22"/>
              </w:rPr>
            </w:pPr>
            <w:r w:rsidRPr="006047B3">
              <w:rPr>
                <w:rFonts w:ascii="Calibri" w:hAnsi="Calibri"/>
                <w:color w:val="000000" w:themeColor="text1"/>
                <w:sz w:val="22"/>
              </w:rPr>
              <w:t xml:space="preserve">This policy will be reviewed annually </w:t>
            </w:r>
          </w:p>
          <w:p w:rsidR="0078784E" w:rsidRPr="006047B3" w:rsidRDefault="0078784E" w:rsidP="00664673">
            <w:pPr>
              <w:pStyle w:val="Default"/>
              <w:rPr>
                <w:color w:val="000000" w:themeColor="text1"/>
                <w:sz w:val="22"/>
              </w:rPr>
            </w:pPr>
          </w:p>
        </w:tc>
      </w:tr>
      <w:tr w:rsidR="0078784E" w:rsidRPr="006047B3" w:rsidTr="00664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78784E" w:rsidRPr="004058C2" w:rsidRDefault="0078784E" w:rsidP="00664673">
            <w:pPr>
              <w:pStyle w:val="Default"/>
              <w:rPr>
                <w:b w:val="0"/>
                <w:color w:val="000000" w:themeColor="text1"/>
                <w:sz w:val="22"/>
                <w:highlight w:val="yellow"/>
              </w:rPr>
            </w:pPr>
          </w:p>
          <w:p w:rsidR="0078784E" w:rsidRPr="004058C2" w:rsidRDefault="00155AB5" w:rsidP="00664673">
            <w:pPr>
              <w:pStyle w:val="Default"/>
              <w:rPr>
                <w:color w:val="000000" w:themeColor="text1"/>
                <w:sz w:val="22"/>
                <w:highlight w:val="yellow"/>
              </w:rPr>
            </w:pPr>
            <w:r>
              <w:rPr>
                <w:color w:val="000000" w:themeColor="text1"/>
                <w:sz w:val="22"/>
                <w:highlight w:val="yellow"/>
              </w:rPr>
              <w:t>Review due</w:t>
            </w:r>
            <w:r w:rsidR="0078784E" w:rsidRPr="004058C2">
              <w:rPr>
                <w:color w:val="000000" w:themeColor="text1"/>
                <w:sz w:val="22"/>
                <w:highlight w:val="yellow"/>
              </w:rPr>
              <w:t xml:space="preserve">: </w:t>
            </w:r>
            <w:r>
              <w:rPr>
                <w:color w:val="000000" w:themeColor="text1"/>
                <w:sz w:val="22"/>
                <w:highlight w:val="yellow"/>
              </w:rPr>
              <w:t xml:space="preserve"> </w:t>
            </w:r>
            <w:r w:rsidR="002F6DE5">
              <w:rPr>
                <w:color w:val="000000" w:themeColor="text1"/>
                <w:sz w:val="22"/>
                <w:highlight w:val="yellow"/>
              </w:rPr>
              <w:t>November</w:t>
            </w:r>
            <w:r>
              <w:rPr>
                <w:color w:val="000000" w:themeColor="text1"/>
                <w:sz w:val="22"/>
                <w:highlight w:val="yellow"/>
              </w:rPr>
              <w:t xml:space="preserve"> 2019</w:t>
            </w:r>
          </w:p>
          <w:p w:rsidR="0078784E" w:rsidRPr="004058C2" w:rsidRDefault="0078784E" w:rsidP="00664673">
            <w:pPr>
              <w:pStyle w:val="Default"/>
              <w:rPr>
                <w:b w:val="0"/>
                <w:color w:val="000000" w:themeColor="text1"/>
                <w:sz w:val="22"/>
                <w:highlight w:val="yellow"/>
              </w:rPr>
            </w:pPr>
          </w:p>
        </w:tc>
        <w:tc>
          <w:tcPr>
            <w:tcW w:w="4621" w:type="dxa"/>
          </w:tcPr>
          <w:p w:rsidR="0078784E" w:rsidRPr="004058C2" w:rsidRDefault="0078784E" w:rsidP="00664673">
            <w:pPr>
              <w:pStyle w:val="Default"/>
              <w:cnfStyle w:val="000000010000" w:firstRow="0" w:lastRow="0" w:firstColumn="0" w:lastColumn="0" w:oddVBand="0" w:evenVBand="0" w:oddHBand="0" w:evenHBand="1" w:firstRowFirstColumn="0" w:firstRowLastColumn="0" w:lastRowFirstColumn="0" w:lastRowLastColumn="0"/>
              <w:rPr>
                <w:b/>
                <w:color w:val="000000" w:themeColor="text1"/>
                <w:sz w:val="22"/>
                <w:highlight w:val="yellow"/>
              </w:rPr>
            </w:pPr>
          </w:p>
          <w:p w:rsidR="0078784E" w:rsidRPr="004058C2" w:rsidRDefault="0078784E" w:rsidP="00664673">
            <w:pPr>
              <w:pStyle w:val="Default"/>
              <w:cnfStyle w:val="000000010000" w:firstRow="0" w:lastRow="0" w:firstColumn="0" w:lastColumn="0" w:oddVBand="0" w:evenVBand="0" w:oddHBand="0" w:evenHBand="1" w:firstRowFirstColumn="0" w:firstRowLastColumn="0" w:lastRowFirstColumn="0" w:lastRowLastColumn="0"/>
              <w:rPr>
                <w:color w:val="000000" w:themeColor="text1"/>
                <w:sz w:val="22"/>
                <w:highlight w:val="yellow"/>
              </w:rPr>
            </w:pPr>
            <w:r w:rsidRPr="004058C2">
              <w:rPr>
                <w:b/>
                <w:color w:val="000000" w:themeColor="text1"/>
                <w:sz w:val="22"/>
                <w:highlight w:val="yellow"/>
              </w:rPr>
              <w:t>Governor reviewed:</w:t>
            </w:r>
            <w:r w:rsidRPr="004058C2">
              <w:rPr>
                <w:color w:val="000000" w:themeColor="text1"/>
                <w:sz w:val="22"/>
                <w:highlight w:val="yellow"/>
              </w:rPr>
              <w:t xml:space="preserve"> </w:t>
            </w:r>
          </w:p>
        </w:tc>
      </w:tr>
    </w:tbl>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b/>
          <w:bCs/>
          <w:color w:val="000000" w:themeColor="text1"/>
          <w:sz w:val="40"/>
        </w:rPr>
      </w:pPr>
      <w:r w:rsidRPr="006047B3">
        <w:rPr>
          <w:rFonts w:ascii="Calibri" w:hAnsi="Calibri"/>
          <w:color w:val="000000" w:themeColor="text1"/>
          <w:sz w:val="40"/>
        </w:rPr>
        <w:br w:type="page"/>
      </w:r>
      <w:r>
        <w:rPr>
          <w:rFonts w:ascii="Calibri" w:hAnsi="Calibri"/>
          <w:b/>
          <w:bCs/>
          <w:color w:val="000000" w:themeColor="text1"/>
          <w:sz w:val="40"/>
        </w:rPr>
        <w:lastRenderedPageBreak/>
        <w:t xml:space="preserve">Special Educational Needs </w:t>
      </w:r>
      <w:r w:rsidRPr="006047B3">
        <w:rPr>
          <w:rFonts w:ascii="Calibri" w:hAnsi="Calibri"/>
          <w:b/>
          <w:bCs/>
          <w:color w:val="000000" w:themeColor="text1"/>
          <w:sz w:val="40"/>
        </w:rPr>
        <w:t xml:space="preserve">and Disability (SEND) Policy </w:t>
      </w:r>
    </w:p>
    <w:p w:rsidR="0078784E" w:rsidRPr="006047B3" w:rsidRDefault="0078784E" w:rsidP="0078784E">
      <w:pPr>
        <w:rPr>
          <w:rFonts w:ascii="Calibri" w:hAnsi="Calibri"/>
          <w:b/>
          <w:bCs/>
          <w:color w:val="000000" w:themeColor="text1"/>
          <w:sz w:val="22"/>
        </w:rPr>
      </w:pP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olor w:val="000000" w:themeColor="text1"/>
          <w:sz w:val="22"/>
        </w:rPr>
      </w:pPr>
      <w:r w:rsidRPr="006047B3">
        <w:rPr>
          <w:rFonts w:ascii="Calibri" w:hAnsi="Calibri"/>
          <w:color w:val="000000" w:themeColor="text1"/>
          <w:sz w:val="22"/>
        </w:rPr>
        <w:t xml:space="preserve">This policy </w:t>
      </w:r>
      <w:r w:rsidR="00674EB7">
        <w:rPr>
          <w:rFonts w:ascii="Calibri" w:hAnsi="Calibri"/>
          <w:color w:val="000000" w:themeColor="text1"/>
          <w:sz w:val="22"/>
        </w:rPr>
        <w:t>aligns</w:t>
      </w:r>
      <w:r w:rsidRPr="006047B3">
        <w:rPr>
          <w:rFonts w:ascii="Calibri" w:hAnsi="Calibri"/>
          <w:color w:val="000000" w:themeColor="text1"/>
          <w:sz w:val="22"/>
        </w:rPr>
        <w:t xml:space="preserve"> with our teaching and learning policy and eq</w:t>
      </w:r>
      <w:r w:rsidR="00674EB7">
        <w:rPr>
          <w:rFonts w:ascii="Calibri" w:hAnsi="Calibri"/>
          <w:color w:val="000000" w:themeColor="text1"/>
          <w:sz w:val="22"/>
        </w:rPr>
        <w:t>uality of opportunity policy. It</w:t>
      </w:r>
      <w:r w:rsidRPr="006047B3">
        <w:rPr>
          <w:rFonts w:ascii="Calibri" w:hAnsi="Calibri"/>
          <w:color w:val="000000" w:themeColor="text1"/>
          <w:sz w:val="22"/>
        </w:rPr>
        <w:t xml:space="preserve"> aims to support inclusion for all of our children. The responsibility for the management of this policy falls to the Headteacher; the day-to-day operation of the policy is the responsibility of the </w:t>
      </w:r>
      <w:r>
        <w:rPr>
          <w:rFonts w:ascii="Calibri" w:hAnsi="Calibri"/>
          <w:color w:val="000000" w:themeColor="text1"/>
          <w:sz w:val="22"/>
        </w:rPr>
        <w:t>Special Educational Needs</w:t>
      </w:r>
      <w:r w:rsidR="00155AB5">
        <w:rPr>
          <w:rFonts w:ascii="Calibri" w:hAnsi="Calibri"/>
          <w:color w:val="000000" w:themeColor="text1"/>
          <w:sz w:val="22"/>
        </w:rPr>
        <w:t xml:space="preserve"> Co</w:t>
      </w:r>
      <w:r w:rsidRPr="006047B3">
        <w:rPr>
          <w:rFonts w:ascii="Calibri" w:hAnsi="Calibri"/>
          <w:color w:val="000000" w:themeColor="text1"/>
          <w:sz w:val="22"/>
        </w:rPr>
        <w:t xml:space="preserve">ordinator (SENCo). The Governing Body, Headteacher and SENCo will work together to ensure that this policy is working effectively.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High quality teaching is that which is differentiated to meet the needs of the majority of pupils. Some pupils will need something </w:t>
      </w:r>
      <w:r w:rsidRPr="006047B3">
        <w:rPr>
          <w:b/>
          <w:bCs/>
          <w:i/>
          <w:iCs/>
          <w:color w:val="000000" w:themeColor="text1"/>
          <w:sz w:val="22"/>
          <w:szCs w:val="22"/>
        </w:rPr>
        <w:t xml:space="preserve">additional to </w:t>
      </w:r>
      <w:r w:rsidRPr="006047B3">
        <w:rPr>
          <w:bCs/>
          <w:iCs/>
          <w:color w:val="000000" w:themeColor="text1"/>
          <w:sz w:val="22"/>
          <w:szCs w:val="22"/>
        </w:rPr>
        <w:t>and</w:t>
      </w:r>
      <w:r w:rsidRPr="006047B3">
        <w:rPr>
          <w:b/>
          <w:bCs/>
          <w:i/>
          <w:iCs/>
          <w:color w:val="000000" w:themeColor="text1"/>
          <w:sz w:val="22"/>
          <w:szCs w:val="22"/>
        </w:rPr>
        <w:t xml:space="preserve"> different from </w:t>
      </w:r>
      <w:r w:rsidRPr="006047B3">
        <w:rPr>
          <w:color w:val="000000" w:themeColor="text1"/>
          <w:sz w:val="22"/>
          <w:szCs w:val="22"/>
        </w:rPr>
        <w:t>what is provided for the majority of pupils; this is special educational provision</w:t>
      </w:r>
      <w:r w:rsidR="00155AB5">
        <w:rPr>
          <w:color w:val="000000" w:themeColor="text1"/>
          <w:sz w:val="22"/>
          <w:szCs w:val="22"/>
        </w:rPr>
        <w:t>. The Federation of Stoke Hill Schools</w:t>
      </w:r>
      <w:r w:rsidRPr="006047B3">
        <w:rPr>
          <w:color w:val="000000" w:themeColor="text1"/>
          <w:sz w:val="22"/>
          <w:szCs w:val="22"/>
        </w:rPr>
        <w:t xml:space="preserve"> will use our best endeavours</w:t>
      </w:r>
      <w:r w:rsidR="00155AB5">
        <w:rPr>
          <w:color w:val="000000" w:themeColor="text1"/>
          <w:sz w:val="22"/>
          <w:szCs w:val="22"/>
        </w:rPr>
        <w:t>, within the resources available,</w:t>
      </w:r>
      <w:r w:rsidRPr="006047B3">
        <w:rPr>
          <w:color w:val="000000" w:themeColor="text1"/>
          <w:sz w:val="22"/>
          <w:szCs w:val="22"/>
        </w:rPr>
        <w:t xml:space="preserve"> to ensure that provision is made for those </w:t>
      </w:r>
      <w:r w:rsidR="00155AB5">
        <w:rPr>
          <w:color w:val="000000" w:themeColor="text1"/>
          <w:sz w:val="22"/>
          <w:szCs w:val="22"/>
        </w:rPr>
        <w:t xml:space="preserve">with </w:t>
      </w:r>
      <w:r>
        <w:rPr>
          <w:color w:val="000000" w:themeColor="text1"/>
          <w:sz w:val="22"/>
          <w:szCs w:val="22"/>
        </w:rPr>
        <w:t xml:space="preserve">Special Educational Need </w:t>
      </w:r>
      <w:r w:rsidR="00AE3766">
        <w:rPr>
          <w:color w:val="000000" w:themeColor="text1"/>
          <w:sz w:val="22"/>
          <w:szCs w:val="22"/>
        </w:rPr>
        <w:t>and</w:t>
      </w:r>
      <w:r>
        <w:rPr>
          <w:color w:val="000000" w:themeColor="text1"/>
          <w:sz w:val="22"/>
          <w:szCs w:val="22"/>
        </w:rPr>
        <w:t xml:space="preserve"> Disability</w:t>
      </w:r>
      <w:r w:rsidRPr="006047B3">
        <w:rPr>
          <w:color w:val="000000" w:themeColor="text1"/>
          <w:sz w:val="22"/>
          <w:szCs w:val="22"/>
        </w:rPr>
        <w:t xml:space="preserve"> (SEND). We will ensure that </w:t>
      </w:r>
      <w:r w:rsidR="00155AB5">
        <w:rPr>
          <w:color w:val="000000" w:themeColor="text1"/>
          <w:sz w:val="22"/>
          <w:szCs w:val="22"/>
        </w:rPr>
        <w:t>staff</w:t>
      </w:r>
      <w:r w:rsidR="00674EB7">
        <w:rPr>
          <w:color w:val="000000" w:themeColor="text1"/>
          <w:sz w:val="22"/>
          <w:szCs w:val="22"/>
        </w:rPr>
        <w:t xml:space="preserve"> can</w:t>
      </w:r>
      <w:r w:rsidRPr="006047B3">
        <w:rPr>
          <w:color w:val="000000" w:themeColor="text1"/>
          <w:sz w:val="22"/>
          <w:szCs w:val="22"/>
        </w:rPr>
        <w:t xml:space="preserve"> identify and provide for pupils </w:t>
      </w:r>
      <w:r w:rsidR="00155AB5">
        <w:rPr>
          <w:color w:val="000000" w:themeColor="text1"/>
          <w:sz w:val="22"/>
          <w:szCs w:val="22"/>
        </w:rPr>
        <w:t>with</w:t>
      </w:r>
      <w:r w:rsidRPr="006047B3">
        <w:rPr>
          <w:color w:val="000000" w:themeColor="text1"/>
          <w:sz w:val="22"/>
          <w:szCs w:val="22"/>
        </w:rPr>
        <w:t xml:space="preserve"> SEND </w:t>
      </w:r>
      <w:r w:rsidR="00155AB5">
        <w:rPr>
          <w:color w:val="000000" w:themeColor="text1"/>
          <w:sz w:val="22"/>
          <w:szCs w:val="22"/>
        </w:rPr>
        <w:t xml:space="preserve">so they can participate </w:t>
      </w:r>
      <w:r w:rsidRPr="006047B3">
        <w:rPr>
          <w:color w:val="000000" w:themeColor="text1"/>
          <w:sz w:val="22"/>
          <w:szCs w:val="22"/>
        </w:rPr>
        <w:t>in</w:t>
      </w:r>
      <w:r>
        <w:rPr>
          <w:color w:val="000000" w:themeColor="text1"/>
          <w:sz w:val="22"/>
          <w:szCs w:val="22"/>
        </w:rPr>
        <w:t xml:space="preserve"> </w:t>
      </w:r>
      <w:r w:rsidRPr="006047B3">
        <w:rPr>
          <w:color w:val="000000" w:themeColor="text1"/>
          <w:sz w:val="22"/>
          <w:szCs w:val="22"/>
        </w:rPr>
        <w:t xml:space="preserve">the activities of the school.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staff and governors of the Federation of Stoke Hill Schools aim for all SEND pupils to reach their full potential, to be fully included within the school community and to be able to make successful transfers between educational establishments. This policy aims to support all members of staff in providing positive whole school approaches towards the learning, progress and achievement of SEND pupils. With this as an underlying principle,</w:t>
      </w:r>
      <w:r w:rsidR="00AE3766">
        <w:rPr>
          <w:color w:val="000000" w:themeColor="text1"/>
          <w:sz w:val="22"/>
          <w:szCs w:val="22"/>
        </w:rPr>
        <w:t xml:space="preserve"> we believe that:</w:t>
      </w: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 </w:t>
      </w:r>
    </w:p>
    <w:p w:rsidR="0078784E" w:rsidRPr="006047B3" w:rsidRDefault="0078784E" w:rsidP="00AE3766">
      <w:pPr>
        <w:pStyle w:val="Default"/>
        <w:numPr>
          <w:ilvl w:val="0"/>
          <w:numId w:val="17"/>
        </w:numPr>
        <w:rPr>
          <w:b/>
          <w:bCs/>
          <w:i/>
          <w:iCs/>
          <w:color w:val="000000" w:themeColor="text1"/>
          <w:sz w:val="22"/>
          <w:szCs w:val="22"/>
        </w:rPr>
      </w:pPr>
      <w:r w:rsidRPr="006047B3">
        <w:rPr>
          <w:b/>
          <w:bCs/>
          <w:i/>
          <w:iCs/>
          <w:color w:val="000000" w:themeColor="text1"/>
          <w:sz w:val="22"/>
          <w:szCs w:val="22"/>
        </w:rPr>
        <w:t>All teachers are teachers of Special Educational Needs.</w:t>
      </w:r>
    </w:p>
    <w:p w:rsidR="0078784E" w:rsidRDefault="00AE3766" w:rsidP="00AE3766">
      <w:pPr>
        <w:pStyle w:val="Default"/>
        <w:numPr>
          <w:ilvl w:val="0"/>
          <w:numId w:val="17"/>
        </w:numPr>
        <w:rPr>
          <w:b/>
          <w:bCs/>
          <w:i/>
          <w:iCs/>
          <w:color w:val="000000" w:themeColor="text1"/>
          <w:sz w:val="22"/>
          <w:szCs w:val="22"/>
        </w:rPr>
      </w:pPr>
      <w:r>
        <w:rPr>
          <w:b/>
          <w:bCs/>
          <w:i/>
          <w:iCs/>
          <w:color w:val="000000" w:themeColor="text1"/>
          <w:sz w:val="22"/>
          <w:szCs w:val="22"/>
        </w:rPr>
        <w:t>Every teacher is responsible</w:t>
      </w:r>
      <w:r w:rsidR="0078784E" w:rsidRPr="006047B3">
        <w:rPr>
          <w:b/>
          <w:bCs/>
          <w:i/>
          <w:iCs/>
          <w:color w:val="000000" w:themeColor="text1"/>
          <w:sz w:val="22"/>
          <w:szCs w:val="22"/>
        </w:rPr>
        <w:t xml:space="preserve"> for the progress and development of </w:t>
      </w:r>
      <w:r>
        <w:rPr>
          <w:b/>
          <w:bCs/>
          <w:i/>
          <w:iCs/>
          <w:color w:val="000000" w:themeColor="text1"/>
          <w:sz w:val="22"/>
          <w:szCs w:val="22"/>
        </w:rPr>
        <w:t>SEND</w:t>
      </w:r>
      <w:r w:rsidR="0078784E" w:rsidRPr="006047B3">
        <w:rPr>
          <w:b/>
          <w:bCs/>
          <w:i/>
          <w:iCs/>
          <w:color w:val="000000" w:themeColor="text1"/>
          <w:sz w:val="22"/>
          <w:szCs w:val="22"/>
        </w:rPr>
        <w:t xml:space="preserve"> pupils in their class</w:t>
      </w:r>
      <w:r>
        <w:rPr>
          <w:b/>
          <w:bCs/>
          <w:i/>
          <w:iCs/>
          <w:color w:val="000000" w:themeColor="text1"/>
          <w:sz w:val="22"/>
          <w:szCs w:val="22"/>
        </w:rPr>
        <w:t>,</w:t>
      </w:r>
      <w:r w:rsidR="0078784E" w:rsidRPr="006047B3">
        <w:rPr>
          <w:b/>
          <w:bCs/>
          <w:i/>
          <w:iCs/>
          <w:color w:val="000000" w:themeColor="text1"/>
          <w:sz w:val="22"/>
          <w:szCs w:val="22"/>
        </w:rPr>
        <w:t xml:space="preserve"> even where </w:t>
      </w:r>
      <w:r>
        <w:rPr>
          <w:b/>
          <w:bCs/>
          <w:i/>
          <w:iCs/>
          <w:color w:val="000000" w:themeColor="text1"/>
          <w:sz w:val="22"/>
          <w:szCs w:val="22"/>
        </w:rPr>
        <w:t>there is access to a Teaching Assistant, intervention or</w:t>
      </w:r>
      <w:r w:rsidR="0078784E" w:rsidRPr="006047B3">
        <w:rPr>
          <w:b/>
          <w:bCs/>
          <w:i/>
          <w:iCs/>
          <w:color w:val="000000" w:themeColor="text1"/>
          <w:sz w:val="22"/>
          <w:szCs w:val="22"/>
        </w:rPr>
        <w:t xml:space="preserve"> specialist staff. </w:t>
      </w:r>
    </w:p>
    <w:p w:rsidR="00AE3766" w:rsidRPr="00AE3766" w:rsidRDefault="00AE3766" w:rsidP="00AE3766">
      <w:pPr>
        <w:pStyle w:val="Default"/>
        <w:numPr>
          <w:ilvl w:val="0"/>
          <w:numId w:val="17"/>
        </w:numPr>
        <w:rPr>
          <w:b/>
          <w:bCs/>
          <w:iCs/>
          <w:color w:val="000000" w:themeColor="text1"/>
          <w:sz w:val="22"/>
          <w:szCs w:val="22"/>
        </w:rPr>
      </w:pPr>
      <w:r w:rsidRPr="00AE3766">
        <w:rPr>
          <w:b/>
          <w:bCs/>
          <w:iCs/>
          <w:color w:val="000000" w:themeColor="text1"/>
          <w:sz w:val="22"/>
          <w:szCs w:val="22"/>
        </w:rPr>
        <w:t>SEND p</w:t>
      </w:r>
      <w:r>
        <w:rPr>
          <w:b/>
          <w:bCs/>
          <w:iCs/>
          <w:color w:val="000000" w:themeColor="text1"/>
          <w:sz w:val="22"/>
          <w:szCs w:val="22"/>
        </w:rPr>
        <w:t xml:space="preserve">upils can be supported by resources, targeted intervention and, occasionally, by designated Teaching Assistant support. </w:t>
      </w:r>
    </w:p>
    <w:p w:rsidR="0078784E" w:rsidRPr="006047B3" w:rsidRDefault="0078784E" w:rsidP="0078784E">
      <w:pPr>
        <w:pStyle w:val="Default"/>
        <w:rPr>
          <w:b/>
          <w:bCs/>
          <w:i/>
          <w:iCs/>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School Admissions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AE3766" w:rsidP="0078784E">
      <w:pPr>
        <w:autoSpaceDE w:val="0"/>
        <w:autoSpaceDN w:val="0"/>
        <w:adjustRightInd w:val="0"/>
        <w:rPr>
          <w:rFonts w:ascii="Calibri" w:hAnsi="Calibri" w:cs="Arial"/>
          <w:bCs/>
          <w:color w:val="000000" w:themeColor="text1"/>
          <w:sz w:val="22"/>
        </w:rPr>
      </w:pPr>
      <w:r>
        <w:rPr>
          <w:rFonts w:ascii="Calibri" w:hAnsi="Calibri" w:cs="Arial"/>
          <w:bCs/>
          <w:color w:val="000000" w:themeColor="text1"/>
          <w:sz w:val="22"/>
        </w:rPr>
        <w:t>At the Federation of Stoke Hill Schools we aim to meet the needs of all pupils.</w:t>
      </w:r>
      <w:r w:rsidR="0078784E" w:rsidRPr="006047B3">
        <w:rPr>
          <w:rFonts w:ascii="Calibri" w:hAnsi="Calibri" w:cs="Arial"/>
          <w:bCs/>
          <w:color w:val="000000" w:themeColor="text1"/>
          <w:sz w:val="22"/>
        </w:rPr>
        <w:t xml:space="preserve"> In line with the Equality Act 2010 we will not discriminate against disabled children in respect of admissions for a reason related to their disability. We will use our best endeavours to provide effective educational provision</w:t>
      </w:r>
      <w:r>
        <w:rPr>
          <w:rFonts w:ascii="Calibri" w:hAnsi="Calibri" w:cs="Arial"/>
          <w:bCs/>
          <w:color w:val="000000" w:themeColor="text1"/>
          <w:sz w:val="22"/>
        </w:rPr>
        <w:t xml:space="preserve"> to children accepted on roll</w:t>
      </w:r>
      <w:r w:rsidR="0078784E" w:rsidRPr="006047B3">
        <w:rPr>
          <w:rFonts w:ascii="Calibri" w:hAnsi="Calibri" w:cs="Arial"/>
          <w:bCs/>
          <w:color w:val="000000" w:themeColor="text1"/>
          <w:sz w:val="22"/>
        </w:rPr>
        <w:t>.</w:t>
      </w:r>
    </w:p>
    <w:p w:rsidR="0078784E" w:rsidRPr="006047B3" w:rsidRDefault="0078784E" w:rsidP="0078784E">
      <w:pPr>
        <w:autoSpaceDE w:val="0"/>
        <w:autoSpaceDN w:val="0"/>
        <w:adjustRightInd w:val="0"/>
        <w:rPr>
          <w:rFonts w:ascii="Calibri" w:hAnsi="Calibri" w:cs="Arial"/>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rPr>
          <w:rFonts w:ascii="Calibri" w:hAnsi="Calibri" w:cs="Arial"/>
          <w:b/>
          <w:bCs/>
          <w:color w:val="000000" w:themeColor="text1"/>
          <w:sz w:val="22"/>
        </w:rPr>
      </w:pPr>
      <w:r w:rsidRPr="006047B3">
        <w:rPr>
          <w:rFonts w:ascii="Calibri" w:hAnsi="Calibri" w:cs="Arial"/>
          <w:b/>
          <w:bCs/>
          <w:color w:val="000000" w:themeColor="text1"/>
          <w:sz w:val="22"/>
        </w:rPr>
        <w:br w:type="page"/>
      </w:r>
    </w:p>
    <w:p w:rsidR="0078784E" w:rsidRPr="006047B3" w:rsidRDefault="0078784E" w:rsidP="0078784E">
      <w:pPr>
        <w:autoSpaceDE w:val="0"/>
        <w:autoSpaceDN w:val="0"/>
        <w:adjustRightInd w:val="0"/>
        <w:rPr>
          <w:rFonts w:ascii="Calibri" w:hAnsi="Calibri" w:cs="Arial"/>
          <w:b/>
          <w:bCs/>
          <w:color w:val="000000" w:themeColor="text1"/>
          <w:sz w:val="40"/>
        </w:rPr>
      </w:pPr>
      <w:r w:rsidRPr="006047B3">
        <w:rPr>
          <w:rFonts w:ascii="Calibri" w:hAnsi="Calibri" w:cs="Arial"/>
          <w:b/>
          <w:bCs/>
          <w:color w:val="000000" w:themeColor="text1"/>
          <w:sz w:val="40"/>
        </w:rPr>
        <w:lastRenderedPageBreak/>
        <w:t>Aims and Objectives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 xml:space="preserve">Aims </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cs="Calibri"/>
          <w:color w:val="000000" w:themeColor="text1"/>
          <w:sz w:val="22"/>
        </w:rPr>
        <w:t>To provide the structure for a pupil-</w:t>
      </w:r>
      <w:r w:rsidR="00AE3766" w:rsidRPr="006047B3">
        <w:rPr>
          <w:rFonts w:ascii="Calibri" w:hAnsi="Calibri" w:cs="Calibri"/>
          <w:color w:val="000000" w:themeColor="text1"/>
          <w:sz w:val="22"/>
        </w:rPr>
        <w:t>centered</w:t>
      </w:r>
      <w:r w:rsidRPr="006047B3">
        <w:rPr>
          <w:rFonts w:ascii="Calibri" w:hAnsi="Calibri" w:cs="Calibri"/>
          <w:color w:val="000000" w:themeColor="text1"/>
          <w:sz w:val="22"/>
        </w:rPr>
        <w:t xml:space="preserve">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Objectives</w:t>
      </w:r>
    </w:p>
    <w:p w:rsidR="0078784E" w:rsidRPr="006047B3" w:rsidRDefault="0078784E" w:rsidP="0078784E">
      <w:pPr>
        <w:pStyle w:val="Default"/>
        <w:rPr>
          <w:b/>
          <w:color w:val="000000" w:themeColor="text1"/>
          <w:sz w:val="22"/>
          <w:szCs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SEND Policy of the Federation of Stoke Hill Schools reflects the principles of the 0-25 SEND Code of Practice (2014).  The aims of this </w:t>
      </w:r>
      <w:r>
        <w:rPr>
          <w:rFonts w:ascii="Calibri" w:hAnsi="Calibri" w:cs="Arial"/>
          <w:color w:val="000000" w:themeColor="text1"/>
          <w:sz w:val="22"/>
        </w:rPr>
        <w:t xml:space="preserve">Special Educational Needs and Disability </w:t>
      </w:r>
      <w:r w:rsidR="00AE3766">
        <w:rPr>
          <w:rFonts w:ascii="Calibri" w:hAnsi="Calibri" w:cs="Arial"/>
          <w:color w:val="000000" w:themeColor="text1"/>
          <w:sz w:val="22"/>
        </w:rPr>
        <w:t>policy are</w:t>
      </w:r>
      <w:r w:rsidRPr="006047B3">
        <w:rPr>
          <w:rFonts w:ascii="Calibri" w:hAnsi="Calibri" w:cs="Arial"/>
          <w:color w:val="000000" w:themeColor="text1"/>
          <w:sz w:val="22"/>
        </w:rPr>
        <w:t xml:space="preserve">: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To e</w:t>
      </w:r>
      <w:r w:rsidR="0078784E" w:rsidRPr="006047B3">
        <w:rPr>
          <w:rFonts w:ascii="Calibri" w:hAnsi="Calibri" w:cs="Arial"/>
          <w:color w:val="000000" w:themeColor="text1"/>
          <w:sz w:val="22"/>
        </w:rPr>
        <w:t>nsure the Equality Act 2010 duties for pupils with disabilities are met,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enable pupils with </w:t>
      </w:r>
      <w:r>
        <w:rPr>
          <w:rFonts w:ascii="Calibri" w:hAnsi="Calibri" w:cs="Arial"/>
          <w:color w:val="000000" w:themeColor="text1"/>
          <w:sz w:val="22"/>
        </w:rPr>
        <w:t xml:space="preserve">Special Educational Needs </w:t>
      </w:r>
      <w:r w:rsidRPr="006047B3">
        <w:rPr>
          <w:rFonts w:ascii="Calibri" w:hAnsi="Calibri" w:cs="Arial"/>
          <w:color w:val="000000" w:themeColor="text1"/>
          <w:sz w:val="22"/>
        </w:rPr>
        <w:t xml:space="preserve">to have their needs met, </w:t>
      </w: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Wherever appropriate, to</w:t>
      </w:r>
      <w:r w:rsidR="0078784E" w:rsidRPr="006047B3">
        <w:rPr>
          <w:rFonts w:ascii="Calibri" w:hAnsi="Calibri" w:cs="Arial"/>
          <w:color w:val="000000" w:themeColor="text1"/>
          <w:sz w:val="22"/>
        </w:rPr>
        <w:t xml:space="preserve"> take into account the views of the pupils with </w:t>
      </w:r>
      <w:r>
        <w:rPr>
          <w:rFonts w:ascii="Calibri" w:hAnsi="Calibri" w:cs="Arial"/>
          <w:color w:val="000000" w:themeColor="text1"/>
          <w:sz w:val="22"/>
        </w:rPr>
        <w:t>SEND</w:t>
      </w:r>
      <w:r w:rsidR="0078784E" w:rsidRPr="006047B3">
        <w:rPr>
          <w:rFonts w:ascii="Calibri" w:hAnsi="Calibri" w:cs="Arial"/>
          <w:color w:val="000000" w:themeColor="text1"/>
          <w:sz w:val="22"/>
        </w:rPr>
        <w:t xml:space="preserve">, </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encourage good communication and partnerships with parents/carers of children with </w:t>
      </w:r>
      <w:r w:rsidR="00AE3766">
        <w:rPr>
          <w:rFonts w:ascii="Calibri" w:hAnsi="Calibri" w:cs="Arial"/>
          <w:color w:val="000000" w:themeColor="text1"/>
          <w:sz w:val="22"/>
        </w:rPr>
        <w:t>SEND</w:t>
      </w:r>
      <w:r w:rsidRPr="006047B3">
        <w:rPr>
          <w:rFonts w:ascii="Calibri" w:hAnsi="Calibri" w:cs="Arial"/>
          <w:color w:val="000000" w:themeColor="text1"/>
          <w:sz w:val="22"/>
        </w:rPr>
        <w: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To facilitate full access to a broad, balanced and relevant education, including an appropriate curriculum for the foundation stage and the National Curriculum, for pupils with </w:t>
      </w:r>
      <w:r>
        <w:rPr>
          <w:rFonts w:ascii="Calibri" w:hAnsi="Calibri" w:cs="Arial"/>
          <w:color w:val="000000" w:themeColor="text1"/>
          <w:sz w:val="22"/>
        </w:rPr>
        <w:t>Special Educational Needs</w:t>
      </w:r>
      <w:r w:rsidRPr="006047B3">
        <w:rPr>
          <w:rFonts w:ascii="Calibri" w:hAnsi="Calibri" w:cs="Arial"/>
          <w:color w:val="000000" w:themeColor="text1"/>
          <w:sz w:val="22"/>
        </w:rPr>
        <w:t>,</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In conjunction with the “Supporting Ch</w:t>
      </w:r>
      <w:r w:rsidR="00AE3766">
        <w:rPr>
          <w:rFonts w:ascii="Calibri" w:hAnsi="Calibri" w:cs="Arial"/>
          <w:color w:val="000000" w:themeColor="text1"/>
          <w:sz w:val="22"/>
        </w:rPr>
        <w:t>ildren with Medical Conditions” p</w:t>
      </w:r>
      <w:r w:rsidRPr="006047B3">
        <w:rPr>
          <w:rFonts w:ascii="Calibri" w:hAnsi="Calibri" w:cs="Arial"/>
          <w:color w:val="000000" w:themeColor="text1"/>
          <w:sz w:val="22"/>
        </w:rPr>
        <w:t>olicy</w:t>
      </w:r>
      <w:r w:rsidR="00AE3766">
        <w:rPr>
          <w:rFonts w:ascii="Calibri" w:hAnsi="Calibri" w:cs="Arial"/>
          <w:color w:val="000000" w:themeColor="text1"/>
          <w:sz w:val="22"/>
        </w:rPr>
        <w:t>,</w:t>
      </w:r>
      <w:r w:rsidRPr="006047B3">
        <w:rPr>
          <w:rFonts w:ascii="Calibri" w:hAnsi="Calibri" w:cs="Arial"/>
          <w:color w:val="000000" w:themeColor="text1"/>
          <w:sz w:val="22"/>
        </w:rPr>
        <w:t xml:space="preserve"> make arrangements to support pupils with medical conditions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olor w:val="000000" w:themeColor="text1"/>
          <w:sz w:val="22"/>
        </w:rPr>
      </w:pPr>
      <w:r w:rsidRPr="006047B3">
        <w:rPr>
          <w:rFonts w:ascii="Calibri" w:hAnsi="Calibri" w:cs="Arial"/>
          <w:color w:val="000000" w:themeColor="text1"/>
          <w:sz w:val="22"/>
        </w:rPr>
        <w:t>To implement a graduated approach to meeting the needs of pupils using the Assess, Plan, Do, Review process,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Develop a culture of inclusion</w:t>
      </w:r>
      <w:r w:rsidR="00AE3766">
        <w:rPr>
          <w:rFonts w:ascii="Calibri" w:hAnsi="Calibri" w:cs="Calibri"/>
          <w:color w:val="000000" w:themeColor="text1"/>
          <w:sz w:val="22"/>
        </w:rPr>
        <w:t>, which is underpinned by</w:t>
      </w:r>
      <w:r w:rsidRPr="006047B3">
        <w:rPr>
          <w:rFonts w:ascii="Calibri" w:hAnsi="Calibri" w:cs="Calibri"/>
          <w:color w:val="000000" w:themeColor="text1"/>
          <w:sz w:val="22"/>
        </w:rPr>
        <w:t xml:space="preserve"> </w:t>
      </w:r>
      <w:r w:rsidR="00AE3766">
        <w:rPr>
          <w:rFonts w:ascii="Calibri" w:hAnsi="Calibri" w:cs="Calibri"/>
          <w:color w:val="000000" w:themeColor="text1"/>
          <w:sz w:val="22"/>
        </w:rPr>
        <w:t>‘Quality First’</w:t>
      </w:r>
      <w:r w:rsidRPr="006047B3">
        <w:rPr>
          <w:rFonts w:ascii="Calibri" w:hAnsi="Calibri" w:cs="Calibri"/>
          <w:color w:val="000000" w:themeColor="text1"/>
          <w:sz w:val="22"/>
        </w:rPr>
        <w:t xml:space="preserve"> teaching for all learners, </w:t>
      </w:r>
      <w:r w:rsidR="00AE3766">
        <w:rPr>
          <w:rFonts w:ascii="Calibri" w:hAnsi="Calibri" w:cs="Calibri"/>
          <w:color w:val="000000" w:themeColor="text1"/>
          <w:sz w:val="22"/>
        </w:rPr>
        <w:t>drawing on</w:t>
      </w:r>
      <w:r w:rsidRPr="006047B3">
        <w:rPr>
          <w:rFonts w:ascii="Calibri" w:hAnsi="Calibri" w:cs="Calibri"/>
          <w:color w:val="000000" w:themeColor="text1"/>
          <w:sz w:val="22"/>
        </w:rPr>
        <w:t xml:space="preserve"> a range of effective differentiation methods,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Employ a collaborative approach with learners with a SEN</w:t>
      </w:r>
      <w:r w:rsidR="00AE3766">
        <w:rPr>
          <w:rFonts w:ascii="Calibri" w:hAnsi="Calibri" w:cs="Calibri"/>
          <w:color w:val="000000" w:themeColor="text1"/>
          <w:sz w:val="22"/>
        </w:rPr>
        <w:t>D</w:t>
      </w:r>
      <w:r w:rsidRPr="006047B3">
        <w:rPr>
          <w:rFonts w:ascii="Calibri" w:hAnsi="Calibri" w:cs="Calibri"/>
          <w:color w:val="000000" w:themeColor="text1"/>
          <w:sz w:val="22"/>
        </w:rPr>
        <w:t>, their families, staff within school, other external agencies including those from Health and Social Care,</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Set appropriate individual learning outcomes based on prior achievement, high aspirations and the views of the learner and family,</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Share expertise and good practice across the school and local learning community,</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Make efficient and effective use of school resources,</w:t>
      </w:r>
    </w:p>
    <w:p w:rsidR="0078784E" w:rsidRPr="006047B3" w:rsidRDefault="0078784E" w:rsidP="0078784E">
      <w:pPr>
        <w:pStyle w:val="ListParagraph"/>
        <w:numPr>
          <w:ilvl w:val="0"/>
          <w:numId w:val="4"/>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 xml:space="preserve">Have regard to the </w:t>
      </w:r>
      <w:r w:rsidR="00AE3766">
        <w:rPr>
          <w:rFonts w:ascii="Calibri" w:hAnsi="Calibri" w:cs="Calibri"/>
          <w:color w:val="000000" w:themeColor="text1"/>
          <w:sz w:val="22"/>
        </w:rPr>
        <w:t xml:space="preserve">SEND </w:t>
      </w:r>
      <w:r w:rsidRPr="006047B3">
        <w:rPr>
          <w:rFonts w:ascii="Calibri" w:hAnsi="Calibri" w:cs="Calibri"/>
          <w:color w:val="000000" w:themeColor="text1"/>
          <w:sz w:val="22"/>
        </w:rPr>
        <w:t>Code of Practice (2014) for the identification, assessment, support and review of special educational needs,</w:t>
      </w:r>
    </w:p>
    <w:p w:rsidR="0078784E" w:rsidRPr="006047B3" w:rsidRDefault="00AE3766" w:rsidP="0078784E">
      <w:pPr>
        <w:pStyle w:val="ListParagraph"/>
        <w:numPr>
          <w:ilvl w:val="0"/>
          <w:numId w:val="4"/>
        </w:numPr>
        <w:autoSpaceDE w:val="0"/>
        <w:autoSpaceDN w:val="0"/>
        <w:adjustRightInd w:val="0"/>
        <w:spacing w:after="0" w:line="240" w:lineRule="auto"/>
        <w:rPr>
          <w:rFonts w:ascii="Calibri" w:hAnsi="Calibri"/>
          <w:color w:val="000000" w:themeColor="text1"/>
          <w:sz w:val="22"/>
        </w:rPr>
      </w:pPr>
      <w:r>
        <w:rPr>
          <w:rFonts w:ascii="Calibri" w:hAnsi="Calibri" w:cs="Calibri"/>
          <w:color w:val="000000" w:themeColor="text1"/>
          <w:sz w:val="22"/>
        </w:rPr>
        <w:t>Regard</w:t>
      </w:r>
      <w:r w:rsidR="0078784E" w:rsidRPr="006047B3">
        <w:rPr>
          <w:rFonts w:ascii="Calibri" w:hAnsi="Calibri" w:cs="Calibri"/>
          <w:color w:val="000000" w:themeColor="text1"/>
          <w:sz w:val="22"/>
        </w:rPr>
        <w:t xml:space="preserve"> guidance detailed by </w:t>
      </w:r>
      <w:r>
        <w:rPr>
          <w:rFonts w:ascii="Calibri" w:hAnsi="Calibri" w:cs="Calibri"/>
          <w:color w:val="000000" w:themeColor="text1"/>
          <w:sz w:val="22"/>
        </w:rPr>
        <w:t xml:space="preserve">the Local Education Authority, </w:t>
      </w:r>
      <w:r w:rsidR="0078784E" w:rsidRPr="006047B3">
        <w:rPr>
          <w:rFonts w:ascii="Calibri" w:hAnsi="Calibri" w:cs="Calibri"/>
          <w:color w:val="000000" w:themeColor="text1"/>
          <w:sz w:val="22"/>
        </w:rPr>
        <w:t>Devon County Council.</w:t>
      </w: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olor w:val="000000" w:themeColor="text1"/>
          <w:sz w:val="22"/>
        </w:rPr>
      </w:pPr>
    </w:p>
    <w:p w:rsidR="0078784E" w:rsidRPr="006047B3" w:rsidRDefault="0078784E" w:rsidP="0078784E">
      <w:pPr>
        <w:rPr>
          <w:rFonts w:ascii="Calibri" w:hAnsi="Calibri" w:cs="Calibri"/>
          <w:b/>
          <w:bCs/>
          <w:color w:val="000000" w:themeColor="text1"/>
          <w:sz w:val="22"/>
        </w:rPr>
      </w:pPr>
      <w:r w:rsidRPr="006047B3">
        <w:rPr>
          <w:b/>
          <w:bCs/>
          <w:color w:val="000000" w:themeColor="text1"/>
          <w:sz w:val="22"/>
        </w:rPr>
        <w:br w:type="page"/>
      </w: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lastRenderedPageBreak/>
        <w:t xml:space="preserve">Identifying and supporting </w:t>
      </w:r>
      <w:r>
        <w:rPr>
          <w:b/>
          <w:bCs/>
          <w:color w:val="000000" w:themeColor="text1"/>
          <w:sz w:val="40"/>
          <w:szCs w:val="22"/>
        </w:rPr>
        <w:t>Special Educational Needs</w:t>
      </w:r>
      <w:r w:rsidR="00920610">
        <w:rPr>
          <w:b/>
          <w:bCs/>
          <w:color w:val="000000" w:themeColor="text1"/>
          <w:sz w:val="40"/>
          <w:szCs w:val="22"/>
        </w:rPr>
        <w:t xml:space="preserve"> </w:t>
      </w:r>
      <w:r w:rsidRPr="006047B3">
        <w:rPr>
          <w:b/>
          <w:bCs/>
          <w:color w:val="000000" w:themeColor="text1"/>
          <w:sz w:val="40"/>
          <w:szCs w:val="22"/>
        </w:rPr>
        <w:t>&amp; Disabilities</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r w:rsidRPr="006047B3">
        <w:rPr>
          <w:b/>
          <w:bCs/>
          <w:i/>
          <w:color w:val="000000" w:themeColor="text1"/>
          <w:sz w:val="22"/>
          <w:szCs w:val="22"/>
        </w:rPr>
        <w:t>Definition of SEN</w:t>
      </w:r>
      <w:r w:rsidRPr="006047B3">
        <w:rPr>
          <w:bCs/>
          <w:i/>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Pupils have </w:t>
      </w:r>
      <w:r>
        <w:rPr>
          <w:color w:val="000000" w:themeColor="text1"/>
          <w:sz w:val="22"/>
          <w:szCs w:val="22"/>
        </w:rPr>
        <w:t xml:space="preserve">Special Educational Needs </w:t>
      </w:r>
      <w:r w:rsidRPr="006047B3">
        <w:rPr>
          <w:color w:val="000000" w:themeColor="text1"/>
          <w:sz w:val="22"/>
          <w:szCs w:val="22"/>
        </w:rPr>
        <w:t xml:space="preserve">if they have a learning difficulty or disability which calls for special education provision to </w:t>
      </w:r>
      <w:r w:rsidR="00920610">
        <w:rPr>
          <w:color w:val="000000" w:themeColor="text1"/>
          <w:sz w:val="22"/>
          <w:szCs w:val="22"/>
        </w:rPr>
        <w:t>implemented,</w:t>
      </w:r>
      <w:r w:rsidRPr="006047B3">
        <w:rPr>
          <w:color w:val="000000" w:themeColor="text1"/>
          <w:sz w:val="22"/>
          <w:szCs w:val="22"/>
        </w:rPr>
        <w:t xml:space="preserve"> </w:t>
      </w:r>
      <w:r w:rsidRPr="006047B3">
        <w:rPr>
          <w:b/>
          <w:bCs/>
          <w:i/>
          <w:iCs/>
          <w:color w:val="000000" w:themeColor="text1"/>
          <w:sz w:val="22"/>
          <w:szCs w:val="22"/>
        </w:rPr>
        <w:t xml:space="preserve">which is additional to or different from </w:t>
      </w:r>
      <w:r w:rsidRPr="006047B3">
        <w:rPr>
          <w:bCs/>
          <w:iCs/>
          <w:color w:val="000000" w:themeColor="text1"/>
          <w:sz w:val="22"/>
          <w:szCs w:val="22"/>
        </w:rPr>
        <w:t>that normally available in a</w:t>
      </w:r>
      <w:r w:rsidRPr="006047B3">
        <w:rPr>
          <w:b/>
          <w:bCs/>
          <w:i/>
          <w:iCs/>
          <w:color w:val="000000" w:themeColor="text1"/>
          <w:sz w:val="22"/>
          <w:szCs w:val="22"/>
        </w:rPr>
        <w:t xml:space="preserve"> </w:t>
      </w:r>
      <w:r w:rsidRPr="006047B3">
        <w:rPr>
          <w:color w:val="000000" w:themeColor="text1"/>
          <w:sz w:val="22"/>
          <w:szCs w:val="22"/>
        </w:rPr>
        <w:t xml:space="preserve">differentiated curriculum. ANY School regards pupils as having a Special Educational Need if they: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 xml:space="preserve">Have a significantly greater difficulty in learning than the majority of pupils of the same age, or; </w:t>
      </w: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Have a disability which prevents or hinders him/her from making use of facilities of a kind generally provided for others of the same age in mainstream schools or mainstream post-16 institutions</w:t>
      </w:r>
    </w:p>
    <w:p w:rsidR="0078784E" w:rsidRPr="006047B3" w:rsidRDefault="0078784E" w:rsidP="0078784E">
      <w:pPr>
        <w:pStyle w:val="Default"/>
        <w:numPr>
          <w:ilvl w:val="0"/>
          <w:numId w:val="5"/>
        </w:numPr>
        <w:rPr>
          <w:color w:val="000000" w:themeColor="text1"/>
          <w:sz w:val="22"/>
          <w:szCs w:val="22"/>
        </w:rPr>
      </w:pPr>
      <w:r w:rsidRPr="006047B3">
        <w:rPr>
          <w:color w:val="000000" w:themeColor="text1"/>
          <w:sz w:val="22"/>
          <w:szCs w:val="22"/>
        </w:rPr>
        <w:t xml:space="preserve">A child under compulsory age has </w:t>
      </w:r>
      <w:r>
        <w:rPr>
          <w:color w:val="000000" w:themeColor="text1"/>
          <w:sz w:val="22"/>
          <w:szCs w:val="22"/>
        </w:rPr>
        <w:t xml:space="preserve">Special Educational Needs </w:t>
      </w:r>
      <w:r w:rsidRPr="006047B3">
        <w:rPr>
          <w:color w:val="000000" w:themeColor="text1"/>
          <w:sz w:val="22"/>
          <w:szCs w:val="22"/>
        </w:rPr>
        <w:t xml:space="preserve">if they fall within the definition at (a) or (b) above or would do so if special educational provision was not made for them (Section  20 Children and Families Act 2014)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Pupils must not be regarded as having a learning difficulty solely because the language or form of language of their home is different from the language in which they will be taught. </w:t>
      </w:r>
    </w:p>
    <w:p w:rsidR="0078784E" w:rsidRPr="006047B3" w:rsidRDefault="0078784E" w:rsidP="0078784E">
      <w:pPr>
        <w:pStyle w:val="Default"/>
        <w:rPr>
          <w:color w:val="000000" w:themeColor="text1"/>
          <w:sz w:val="22"/>
          <w:szCs w:val="22"/>
        </w:rPr>
      </w:pPr>
    </w:p>
    <w:p w:rsidR="00920610" w:rsidRDefault="0078784E" w:rsidP="00920610">
      <w:pPr>
        <w:autoSpaceDE w:val="0"/>
        <w:autoSpaceDN w:val="0"/>
        <w:adjustRightInd w:val="0"/>
        <w:rPr>
          <w:rFonts w:asciiTheme="majorHAnsi" w:hAnsiTheme="majorHAnsi" w:cs="Calibri"/>
          <w:color w:val="000000" w:themeColor="text1"/>
          <w:sz w:val="22"/>
        </w:rPr>
      </w:pPr>
      <w:r w:rsidRPr="00920610">
        <w:rPr>
          <w:rFonts w:asciiTheme="majorHAnsi" w:hAnsiTheme="majorHAnsi"/>
          <w:color w:val="000000" w:themeColor="text1"/>
          <w:sz w:val="22"/>
          <w:szCs w:val="22"/>
        </w:rPr>
        <w:t>The Federation of Stoke Hill Schools will have regard to the SEND Code of Practice 2014 when carrying out its duties towards all pupils with SEND</w:t>
      </w:r>
      <w:r w:rsidR="00920610" w:rsidRPr="00920610">
        <w:rPr>
          <w:rFonts w:asciiTheme="majorHAnsi" w:hAnsiTheme="majorHAnsi"/>
          <w:color w:val="000000" w:themeColor="text1"/>
          <w:sz w:val="22"/>
          <w:szCs w:val="22"/>
        </w:rPr>
        <w:t xml:space="preserve">. </w:t>
      </w:r>
      <w:r w:rsidR="00920610" w:rsidRPr="00920610">
        <w:rPr>
          <w:rFonts w:asciiTheme="majorHAnsi" w:hAnsiTheme="majorHAnsi" w:cs="Calibri"/>
          <w:color w:val="000000" w:themeColor="text1"/>
          <w:sz w:val="22"/>
        </w:rPr>
        <w:t xml:space="preserve">These pupils will be provided with </w:t>
      </w:r>
      <w:r w:rsidR="00920610">
        <w:rPr>
          <w:rFonts w:asciiTheme="majorHAnsi" w:hAnsiTheme="majorHAnsi" w:cs="Calibri"/>
          <w:color w:val="000000" w:themeColor="text1"/>
          <w:sz w:val="22"/>
        </w:rPr>
        <w:t xml:space="preserve">resources, targeted </w:t>
      </w:r>
      <w:r w:rsidR="00920610" w:rsidRPr="00920610">
        <w:rPr>
          <w:rFonts w:asciiTheme="majorHAnsi" w:hAnsiTheme="majorHAnsi" w:cs="Calibri"/>
          <w:color w:val="000000" w:themeColor="text1"/>
          <w:sz w:val="22"/>
        </w:rPr>
        <w:t xml:space="preserve">intervention and/or support that is ‘additional to or different from’ the normal differentiated curriculum. This </w:t>
      </w:r>
      <w:r w:rsidR="00920610">
        <w:rPr>
          <w:rFonts w:asciiTheme="majorHAnsi" w:hAnsiTheme="majorHAnsi" w:cs="Calibri"/>
          <w:color w:val="000000" w:themeColor="text1"/>
          <w:sz w:val="22"/>
        </w:rPr>
        <w:t>might</w:t>
      </w:r>
      <w:r w:rsidR="00920610" w:rsidRPr="00920610">
        <w:rPr>
          <w:rFonts w:asciiTheme="majorHAnsi" w:hAnsiTheme="majorHAnsi" w:cs="Calibri"/>
          <w:color w:val="000000" w:themeColor="text1"/>
          <w:sz w:val="22"/>
        </w:rPr>
        <w:t xml:space="preserve"> be on an ongoing basis or for a limited time. </w:t>
      </w:r>
      <w:r w:rsidR="00920610">
        <w:rPr>
          <w:rFonts w:asciiTheme="majorHAnsi" w:hAnsiTheme="majorHAnsi" w:cs="Calibri"/>
          <w:color w:val="000000" w:themeColor="text1"/>
          <w:sz w:val="22"/>
        </w:rPr>
        <w:t>Where children are involved in targeted intervention or have designated support, parents will be informed.</w:t>
      </w:r>
    </w:p>
    <w:p w:rsidR="00920610" w:rsidRDefault="00920610" w:rsidP="00920610">
      <w:pPr>
        <w:autoSpaceDE w:val="0"/>
        <w:autoSpaceDN w:val="0"/>
        <w:adjustRightInd w:val="0"/>
        <w:rPr>
          <w:rFonts w:asciiTheme="majorHAnsi" w:hAnsiTheme="majorHAnsi" w:cs="Calibri"/>
          <w:color w:val="000000" w:themeColor="text1"/>
          <w:sz w:val="22"/>
        </w:rPr>
      </w:pPr>
    </w:p>
    <w:p w:rsidR="00920610" w:rsidRPr="00920610" w:rsidRDefault="00920610" w:rsidP="00920610">
      <w:pPr>
        <w:autoSpaceDE w:val="0"/>
        <w:autoSpaceDN w:val="0"/>
        <w:adjustRightInd w:val="0"/>
        <w:rPr>
          <w:rFonts w:asciiTheme="majorHAnsi" w:hAnsiTheme="majorHAnsi"/>
          <w:color w:val="000000" w:themeColor="text1"/>
          <w:sz w:val="22"/>
        </w:rPr>
      </w:pPr>
      <w:r w:rsidRPr="00920610">
        <w:rPr>
          <w:rFonts w:asciiTheme="majorHAnsi" w:hAnsiTheme="majorHAnsi" w:cs="Calibri"/>
          <w:color w:val="000000" w:themeColor="text1"/>
          <w:sz w:val="22"/>
        </w:rPr>
        <w:t>Many pupils with sensory and/or physical disabilities may require adaptations</w:t>
      </w:r>
      <w:r w:rsidR="00D4560C">
        <w:rPr>
          <w:rFonts w:asciiTheme="majorHAnsi" w:hAnsiTheme="majorHAnsi" w:cs="Calibri"/>
          <w:color w:val="000000" w:themeColor="text1"/>
          <w:sz w:val="22"/>
        </w:rPr>
        <w:t>/reasonable adjustments</w:t>
      </w:r>
      <w:r w:rsidR="00D23D8F">
        <w:rPr>
          <w:rFonts w:asciiTheme="majorHAnsi" w:hAnsiTheme="majorHAnsi" w:cs="Calibri"/>
          <w:color w:val="000000" w:themeColor="text1"/>
          <w:sz w:val="22"/>
        </w:rPr>
        <w:t xml:space="preserve"> made</w:t>
      </w:r>
      <w:r w:rsidR="00D4560C">
        <w:rPr>
          <w:rFonts w:asciiTheme="majorHAnsi" w:hAnsiTheme="majorHAnsi" w:cs="Calibri"/>
          <w:color w:val="000000" w:themeColor="text1"/>
          <w:sz w:val="22"/>
        </w:rPr>
        <w:t xml:space="preserve">, </w:t>
      </w:r>
      <w:r w:rsidRPr="00920610">
        <w:rPr>
          <w:rFonts w:asciiTheme="majorHAnsi" w:hAnsiTheme="majorHAnsi" w:cs="Calibri"/>
          <w:color w:val="000000" w:themeColor="text1"/>
          <w:sz w:val="22"/>
        </w:rPr>
        <w:t xml:space="preserve">under the Equality Act 2010. </w:t>
      </w:r>
      <w:r>
        <w:rPr>
          <w:rFonts w:asciiTheme="majorHAnsi" w:hAnsiTheme="majorHAnsi" w:cs="Calibri"/>
          <w:color w:val="000000" w:themeColor="text1"/>
          <w:sz w:val="22"/>
        </w:rPr>
        <w:t>The SENCO conducts</w:t>
      </w:r>
      <w:r w:rsidR="00D23D8F">
        <w:rPr>
          <w:rFonts w:asciiTheme="majorHAnsi" w:hAnsiTheme="majorHAnsi" w:cs="Calibri"/>
          <w:color w:val="000000" w:themeColor="text1"/>
          <w:sz w:val="22"/>
        </w:rPr>
        <w:t xml:space="preserve"> an </w:t>
      </w:r>
      <w:r>
        <w:rPr>
          <w:rFonts w:asciiTheme="majorHAnsi" w:hAnsiTheme="majorHAnsi" w:cs="Calibri"/>
          <w:color w:val="000000" w:themeColor="text1"/>
          <w:sz w:val="22"/>
        </w:rPr>
        <w:t>Accessibility Audit to ensure the environment is appropriate</w:t>
      </w:r>
      <w:r w:rsidR="00D4560C">
        <w:rPr>
          <w:rFonts w:asciiTheme="majorHAnsi" w:hAnsiTheme="majorHAnsi" w:cs="Calibri"/>
          <w:color w:val="000000" w:themeColor="text1"/>
          <w:sz w:val="22"/>
        </w:rPr>
        <w:t xml:space="preserve">, safe and conducive to learning. </w:t>
      </w:r>
    </w:p>
    <w:p w:rsidR="00920610" w:rsidRDefault="00920610"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Calibri-Bold"/>
          <w:b/>
          <w:bCs/>
          <w:color w:val="000000" w:themeColor="text1"/>
          <w:sz w:val="22"/>
        </w:rPr>
      </w:pPr>
      <w:r w:rsidRPr="006047B3">
        <w:rPr>
          <w:rFonts w:ascii="Calibri" w:hAnsi="Calibri" w:cs="Calibri-Bold"/>
          <w:b/>
          <w:bCs/>
          <w:color w:val="000000" w:themeColor="text1"/>
          <w:sz w:val="22"/>
        </w:rPr>
        <w:t>Areas of Special Educational Need</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olor w:val="000000" w:themeColor="text1"/>
          <w:sz w:val="22"/>
        </w:rPr>
        <w:t xml:space="preserve">Under the SEND Code of Practice 2014 </w:t>
      </w:r>
      <w:r w:rsidRPr="006047B3">
        <w:rPr>
          <w:rFonts w:ascii="Calibri" w:hAnsi="Calibri" w:cs="Calibri"/>
          <w:color w:val="000000" w:themeColor="text1"/>
          <w:sz w:val="22"/>
        </w:rPr>
        <w:t xml:space="preserve">pupils identified as having a </w:t>
      </w:r>
      <w:r>
        <w:rPr>
          <w:rFonts w:ascii="Calibri" w:hAnsi="Calibri" w:cs="Calibri"/>
          <w:color w:val="000000" w:themeColor="text1"/>
          <w:sz w:val="22"/>
        </w:rPr>
        <w:t>Special Educational Need</w:t>
      </w:r>
      <w:r w:rsidRPr="006047B3">
        <w:rPr>
          <w:rFonts w:ascii="Calibri" w:hAnsi="Calibri" w:cs="Calibri"/>
          <w:color w:val="000000" w:themeColor="text1"/>
          <w:sz w:val="22"/>
        </w:rPr>
        <w:t xml:space="preserve"> </w:t>
      </w:r>
      <w:r w:rsidR="00920610">
        <w:rPr>
          <w:rFonts w:ascii="Calibri" w:hAnsi="Calibri" w:cs="Calibri"/>
          <w:color w:val="000000" w:themeColor="text1"/>
          <w:sz w:val="22"/>
        </w:rPr>
        <w:t xml:space="preserve">and Disability </w:t>
      </w:r>
      <w:r w:rsidRPr="006047B3">
        <w:rPr>
          <w:rFonts w:ascii="Calibri" w:hAnsi="Calibri" w:cs="Calibri"/>
          <w:color w:val="000000" w:themeColor="text1"/>
          <w:sz w:val="22"/>
        </w:rPr>
        <w:t>(SEN</w:t>
      </w:r>
      <w:r w:rsidR="00920610">
        <w:rPr>
          <w:rFonts w:ascii="Calibri" w:hAnsi="Calibri" w:cs="Calibri"/>
          <w:color w:val="000000" w:themeColor="text1"/>
          <w:sz w:val="22"/>
        </w:rPr>
        <w:t>D</w:t>
      </w:r>
      <w:r w:rsidRPr="006047B3">
        <w:rPr>
          <w:rFonts w:ascii="Calibri" w:hAnsi="Calibri" w:cs="Calibri"/>
          <w:color w:val="000000" w:themeColor="text1"/>
          <w:sz w:val="22"/>
        </w:rPr>
        <w:t xml:space="preserve">) will be considered within one or more of </w:t>
      </w:r>
      <w:r w:rsidR="00920610">
        <w:rPr>
          <w:rFonts w:ascii="Calibri" w:hAnsi="Calibri" w:cs="Calibri"/>
          <w:color w:val="000000" w:themeColor="text1"/>
          <w:sz w:val="22"/>
        </w:rPr>
        <w:t>the following categories</w:t>
      </w:r>
      <w:r w:rsidRPr="006047B3">
        <w:rPr>
          <w:rFonts w:ascii="Calibri" w:hAnsi="Calibri" w:cs="Calibri"/>
          <w:color w:val="000000" w:themeColor="text1"/>
          <w:sz w:val="22"/>
        </w:rPr>
        <w:t>:</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C41BB1" w:rsidP="0078784E">
      <w:pPr>
        <w:autoSpaceDE w:val="0"/>
        <w:autoSpaceDN w:val="0"/>
        <w:adjustRightInd w:val="0"/>
        <w:rPr>
          <w:rFonts w:ascii="Calibri" w:hAnsi="Calibri" w:cs="Calibri"/>
          <w:b/>
          <w:i/>
          <w:color w:val="000000" w:themeColor="text1"/>
          <w:sz w:val="22"/>
        </w:rPr>
      </w:pPr>
      <w:r>
        <w:rPr>
          <w:rFonts w:ascii="Calibri" w:hAnsi="Calibri" w:cs="Calibri"/>
          <w:b/>
          <w:i/>
          <w:color w:val="000000" w:themeColor="text1"/>
          <w:sz w:val="22"/>
        </w:rPr>
        <w:t>Cognition and Learning</w:t>
      </w:r>
    </w:p>
    <w:p w:rsidR="0078784E" w:rsidRPr="006047B3" w:rsidRDefault="0078784E" w:rsidP="0078784E">
      <w:pPr>
        <w:pStyle w:val="ListParagraph"/>
        <w:autoSpaceDE w:val="0"/>
        <w:autoSpaceDN w:val="0"/>
        <w:adjustRightInd w:val="0"/>
        <w:spacing w:after="0" w:line="240" w:lineRule="auto"/>
        <w:ind w:left="0"/>
        <w:rPr>
          <w:rFonts w:ascii="Calibri" w:hAnsi="Calibri" w:cs="Calibri"/>
          <w:b/>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Children with learning needs may learn at a slower pace than other children and may have difficulty developing literacy or numeracy skills or understanding new concepts. Learning needs may be in addition to or as a result of other </w:t>
      </w:r>
      <w:r>
        <w:rPr>
          <w:rFonts w:ascii="Calibri" w:hAnsi="Calibri" w:cs="Calibri"/>
          <w:color w:val="000000" w:themeColor="text1"/>
          <w:sz w:val="22"/>
        </w:rPr>
        <w:t>Special Educational Needs</w:t>
      </w:r>
      <w:r w:rsidRPr="006047B3">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Children with a specific learning difficulty (SpLD) will have difficul</w:t>
      </w:r>
      <w:r w:rsidR="00D23D8F">
        <w:rPr>
          <w:rFonts w:ascii="Calibri" w:hAnsi="Calibri" w:cs="Calibri"/>
          <w:color w:val="000000" w:themeColor="text1"/>
          <w:sz w:val="22"/>
        </w:rPr>
        <w:t>ties related to one or more of D</w:t>
      </w:r>
      <w:r w:rsidRPr="006047B3">
        <w:rPr>
          <w:rFonts w:ascii="Calibri" w:hAnsi="Calibri" w:cs="Calibri"/>
          <w:color w:val="000000" w:themeColor="text1"/>
          <w:sz w:val="22"/>
        </w:rPr>
        <w:t>y</w:t>
      </w:r>
      <w:r w:rsidR="00D23D8F">
        <w:rPr>
          <w:rFonts w:ascii="Calibri" w:hAnsi="Calibri" w:cs="Calibri"/>
          <w:color w:val="000000" w:themeColor="text1"/>
          <w:sz w:val="22"/>
        </w:rPr>
        <w:t>slexia (reading and spelling), Dyscalculia (maths), Dyspraxia (co-ordination) and D</w:t>
      </w:r>
      <w:r w:rsidRPr="006047B3">
        <w:rPr>
          <w:rFonts w:ascii="Calibri" w:hAnsi="Calibri" w:cs="Calibri"/>
          <w:color w:val="000000" w:themeColor="text1"/>
          <w:sz w:val="22"/>
        </w:rPr>
        <w:t xml:space="preserve">ysgraphia (writing).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Learning difficulties cover a wide range of</w:t>
      </w:r>
      <w:r w:rsidR="00C41BB1">
        <w:rPr>
          <w:rFonts w:ascii="Calibri" w:hAnsi="Calibri" w:cs="Arial"/>
          <w:color w:val="000000" w:themeColor="text1"/>
          <w:sz w:val="22"/>
        </w:rPr>
        <w:t xml:space="preserve"> needs, These include; Moderate L</w:t>
      </w:r>
      <w:r w:rsidRPr="006047B3">
        <w:rPr>
          <w:rFonts w:ascii="Calibri" w:hAnsi="Calibri" w:cs="Arial"/>
          <w:color w:val="000000" w:themeColor="text1"/>
          <w:sz w:val="22"/>
        </w:rPr>
        <w:t xml:space="preserve">earning </w:t>
      </w:r>
      <w:r w:rsidR="00C41BB1">
        <w:rPr>
          <w:rFonts w:ascii="Calibri" w:hAnsi="Calibri" w:cs="Arial"/>
          <w:color w:val="000000" w:themeColor="text1"/>
          <w:sz w:val="22"/>
        </w:rPr>
        <w:t>Difficulties (MLD), Severe Learning D</w:t>
      </w:r>
      <w:r w:rsidRPr="006047B3">
        <w:rPr>
          <w:rFonts w:ascii="Calibri" w:hAnsi="Calibri" w:cs="Arial"/>
          <w:color w:val="000000" w:themeColor="text1"/>
          <w:sz w:val="22"/>
        </w:rPr>
        <w:t>ifficulties (SLD), where children are likely to need support in all areas of the curriculum and associated difficulties with mobility</w:t>
      </w:r>
      <w:r w:rsidR="00C41BB1">
        <w:rPr>
          <w:rFonts w:ascii="Calibri" w:hAnsi="Calibri" w:cs="Arial"/>
          <w:color w:val="000000" w:themeColor="text1"/>
          <w:sz w:val="22"/>
        </w:rPr>
        <w:t xml:space="preserve"> and communication, through to Profound and M</w:t>
      </w:r>
      <w:r w:rsidRPr="006047B3">
        <w:rPr>
          <w:rFonts w:ascii="Calibri" w:hAnsi="Calibri" w:cs="Arial"/>
          <w:color w:val="000000" w:themeColor="text1"/>
          <w:sz w:val="22"/>
        </w:rPr>
        <w:t>ultip</w:t>
      </w:r>
      <w:r w:rsidR="00C41BB1">
        <w:rPr>
          <w:rFonts w:ascii="Calibri" w:hAnsi="Calibri" w:cs="Arial"/>
          <w:color w:val="000000" w:themeColor="text1"/>
          <w:sz w:val="22"/>
        </w:rPr>
        <w:t>le Learning Difficulties (PMLD). Children with PMLD</w:t>
      </w:r>
      <w:r w:rsidRPr="006047B3">
        <w:rPr>
          <w:rFonts w:ascii="Calibri" w:hAnsi="Calibri" w:cs="Arial"/>
          <w:color w:val="000000" w:themeColor="text1"/>
          <w:sz w:val="22"/>
        </w:rPr>
        <w:t xml:space="preserve"> are likely to have severe and complex learning difficulties as well as a physical disability or sensory impairment.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bCs/>
          <w:color w:val="000000" w:themeColor="text1"/>
          <w:sz w:val="22"/>
        </w:rPr>
        <w:t>Cognition and Learning needs include</w:t>
      </w:r>
      <w:r w:rsidRPr="006047B3">
        <w:rPr>
          <w:rFonts w:ascii="Calibri" w:hAnsi="Calibri"/>
          <w:color w:val="000000" w:themeColor="text1"/>
          <w:sz w:val="22"/>
        </w:rPr>
        <w:t xml:space="preserve">: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 xml:space="preserve">Specific learning difficulties (SpLD) </w:t>
      </w: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 xml:space="preserve">Moderate learning difficulties (MLD) </w:t>
      </w:r>
    </w:p>
    <w:p w:rsidR="0078784E" w:rsidRPr="006047B3" w:rsidRDefault="0078784E" w:rsidP="0078784E">
      <w:pPr>
        <w:pStyle w:val="Default"/>
        <w:numPr>
          <w:ilvl w:val="0"/>
          <w:numId w:val="4"/>
        </w:numPr>
        <w:rPr>
          <w:color w:val="000000" w:themeColor="text1"/>
          <w:sz w:val="22"/>
          <w:szCs w:val="22"/>
        </w:rPr>
      </w:pPr>
      <w:r w:rsidRPr="006047B3">
        <w:rPr>
          <w:color w:val="000000" w:themeColor="text1"/>
          <w:sz w:val="22"/>
          <w:szCs w:val="22"/>
        </w:rPr>
        <w:t xml:space="preserve">Severe learning difficulties (SLD), and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Profound and multiple learning difficulties (PMLD)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b/>
          <w:i/>
          <w:color w:val="000000" w:themeColor="text1"/>
          <w:sz w:val="22"/>
        </w:rPr>
      </w:pPr>
      <w:r w:rsidRPr="006047B3">
        <w:rPr>
          <w:rFonts w:ascii="Calibri" w:hAnsi="Calibri" w:cs="Arial"/>
          <w:b/>
          <w:i/>
          <w:color w:val="000000" w:themeColor="text1"/>
          <w:sz w:val="22"/>
        </w:rPr>
        <w:t>Social, Emotional and Mental Health Difficulties</w:t>
      </w: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Children may experience a wide range of social and emotional difficulties which manifest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Other children may have disorders such as </w:t>
      </w:r>
      <w:r w:rsidR="00C41BB1">
        <w:rPr>
          <w:rFonts w:ascii="Calibri" w:hAnsi="Calibri" w:cs="Arial"/>
          <w:color w:val="000000" w:themeColor="text1"/>
          <w:sz w:val="22"/>
        </w:rPr>
        <w:t>A</w:t>
      </w:r>
      <w:r w:rsidRPr="006047B3">
        <w:rPr>
          <w:rFonts w:ascii="Calibri" w:hAnsi="Calibri" w:cs="Arial"/>
          <w:color w:val="000000" w:themeColor="text1"/>
          <w:sz w:val="22"/>
        </w:rPr>
        <w:t xml:space="preserve">ttention </w:t>
      </w:r>
      <w:r w:rsidR="00C41BB1">
        <w:rPr>
          <w:rFonts w:ascii="Calibri" w:hAnsi="Calibri" w:cs="Arial"/>
          <w:color w:val="000000" w:themeColor="text1"/>
          <w:sz w:val="22"/>
        </w:rPr>
        <w:t>D</w:t>
      </w:r>
      <w:r w:rsidRPr="006047B3">
        <w:rPr>
          <w:rFonts w:ascii="Calibri" w:hAnsi="Calibri" w:cs="Arial"/>
          <w:color w:val="000000" w:themeColor="text1"/>
          <w:sz w:val="22"/>
        </w:rPr>
        <w:t xml:space="preserve">eficit </w:t>
      </w:r>
      <w:r w:rsidR="00C41BB1">
        <w:rPr>
          <w:rFonts w:ascii="Calibri" w:hAnsi="Calibri" w:cs="Arial"/>
          <w:color w:val="000000" w:themeColor="text1"/>
          <w:sz w:val="22"/>
        </w:rPr>
        <w:t>D</w:t>
      </w:r>
      <w:r w:rsidRPr="006047B3">
        <w:rPr>
          <w:rFonts w:ascii="Calibri" w:hAnsi="Calibri" w:cs="Arial"/>
          <w:color w:val="000000" w:themeColor="text1"/>
          <w:sz w:val="22"/>
        </w:rPr>
        <w:t xml:space="preserve">isorder, </w:t>
      </w:r>
      <w:r w:rsidR="00C41BB1">
        <w:rPr>
          <w:rFonts w:ascii="Calibri" w:hAnsi="Calibri" w:cs="Arial"/>
          <w:color w:val="000000" w:themeColor="text1"/>
          <w:sz w:val="22"/>
        </w:rPr>
        <w:t>Attention D</w:t>
      </w:r>
      <w:r w:rsidRPr="006047B3">
        <w:rPr>
          <w:rFonts w:ascii="Calibri" w:hAnsi="Calibri" w:cs="Arial"/>
          <w:color w:val="000000" w:themeColor="text1"/>
          <w:sz w:val="22"/>
        </w:rPr>
        <w:t xml:space="preserve">eficit </w:t>
      </w:r>
      <w:r w:rsidR="00C41BB1">
        <w:rPr>
          <w:rFonts w:ascii="Calibri" w:hAnsi="Calibri" w:cs="Arial"/>
          <w:color w:val="000000" w:themeColor="text1"/>
          <w:sz w:val="22"/>
        </w:rPr>
        <w:t>Hyperactive Disorder or Attachment D</w:t>
      </w:r>
      <w:r w:rsidRPr="006047B3">
        <w:rPr>
          <w:rFonts w:ascii="Calibri" w:hAnsi="Calibri" w:cs="Arial"/>
          <w:color w:val="000000" w:themeColor="text1"/>
          <w:sz w:val="22"/>
        </w:rPr>
        <w:t xml:space="preserve">isorder.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bCs/>
          <w:color w:val="000000" w:themeColor="text1"/>
          <w:sz w:val="22"/>
        </w:rPr>
      </w:pPr>
      <w:r w:rsidRPr="006047B3">
        <w:rPr>
          <w:rFonts w:ascii="Calibri" w:hAnsi="Calibri" w:cs="Arial"/>
          <w:color w:val="000000" w:themeColor="text1"/>
          <w:sz w:val="22"/>
        </w:rPr>
        <w:t>Social, Emotional and Mental Health Difficulties</w:t>
      </w:r>
      <w:r w:rsidRPr="006047B3">
        <w:rPr>
          <w:rFonts w:ascii="Calibri" w:hAnsi="Calibri"/>
          <w:bCs/>
          <w:color w:val="000000" w:themeColor="text1"/>
          <w:sz w:val="22"/>
        </w:rPr>
        <w:t xml:space="preserve"> include:</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ADD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ADHD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Attachment Disorder</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C41BB1">
      <w:pPr>
        <w:pStyle w:val="ListParagraph"/>
        <w:autoSpaceDE w:val="0"/>
        <w:autoSpaceDN w:val="0"/>
        <w:adjustRightInd w:val="0"/>
        <w:spacing w:after="0" w:line="240" w:lineRule="auto"/>
        <w:ind w:left="0"/>
        <w:rPr>
          <w:rFonts w:ascii="Calibri" w:hAnsi="Calibri"/>
          <w:b/>
          <w:bCs/>
          <w:color w:val="000000" w:themeColor="text1"/>
          <w:sz w:val="22"/>
        </w:rPr>
      </w:pPr>
      <w:r w:rsidRPr="006047B3">
        <w:rPr>
          <w:rFonts w:ascii="Calibri" w:hAnsi="Calibri"/>
          <w:b/>
          <w:bCs/>
          <w:i/>
          <w:color w:val="000000" w:themeColor="text1"/>
          <w:sz w:val="22"/>
        </w:rPr>
        <w:t xml:space="preserve">Communication and Interaction needs </w:t>
      </w:r>
    </w:p>
    <w:p w:rsidR="0078784E" w:rsidRPr="006047B3" w:rsidRDefault="0078784E" w:rsidP="0078784E">
      <w:pPr>
        <w:autoSpaceDE w:val="0"/>
        <w:autoSpaceDN w:val="0"/>
        <w:adjustRightInd w:val="0"/>
        <w:rPr>
          <w:rFonts w:ascii="Calibri" w:hAnsi="Calibri"/>
          <w:b/>
          <w:bCs/>
          <w:color w:val="000000" w:themeColor="text1"/>
          <w:sz w:val="22"/>
        </w:rPr>
      </w:pPr>
    </w:p>
    <w:p w:rsidR="0078784E" w:rsidRPr="006047B3" w:rsidRDefault="00C41BB1" w:rsidP="0078784E">
      <w:pPr>
        <w:autoSpaceDE w:val="0"/>
        <w:autoSpaceDN w:val="0"/>
        <w:adjustRightInd w:val="0"/>
        <w:rPr>
          <w:rFonts w:ascii="Calibri" w:hAnsi="Calibri" w:cs="Arial"/>
          <w:color w:val="000000" w:themeColor="text1"/>
          <w:sz w:val="22"/>
        </w:rPr>
      </w:pPr>
      <w:r>
        <w:rPr>
          <w:rFonts w:ascii="Calibri" w:hAnsi="Calibri" w:cs="Arial"/>
          <w:color w:val="000000" w:themeColor="text1"/>
          <w:sz w:val="22"/>
        </w:rPr>
        <w:t>Children with Speech, Language and Communication N</w:t>
      </w:r>
      <w:r w:rsidR="0078784E" w:rsidRPr="006047B3">
        <w:rPr>
          <w:rFonts w:ascii="Calibri" w:hAnsi="Calibri" w:cs="Arial"/>
          <w:color w:val="000000" w:themeColor="text1"/>
          <w:sz w:val="22"/>
        </w:rPr>
        <w:t xml:space="preserve">eeds (SLCN) have difficulty in communicating with others. This may be because they have difficulty saying what they want to, understanding what is being said to them or because they do not understand or use social rules of communication.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The profile for every child with SLCN is different and their needs may change over time. They may have difficulty with one, some or all of the different aspects of speech, language or social communication at different time</w:t>
      </w:r>
      <w:r w:rsidR="00C41BB1">
        <w:rPr>
          <w:rFonts w:ascii="Calibri" w:hAnsi="Calibri" w:cs="Arial"/>
          <w:color w:val="000000" w:themeColor="text1"/>
          <w:sz w:val="22"/>
        </w:rPr>
        <w:t>s of their lives. Children on the Autistic Spectrum</w:t>
      </w:r>
      <w:r w:rsidRPr="006047B3">
        <w:rPr>
          <w:rFonts w:ascii="Calibri" w:hAnsi="Calibri" w:cs="Arial"/>
          <w:color w:val="000000" w:themeColor="text1"/>
          <w:sz w:val="22"/>
        </w:rPr>
        <w:t xml:space="preserve">, including Asperger’s Syndrome, are likely to have particular difficulties with social interaction. They may also experience difficulties with language, communication and imagination, which can impact on how they relate to others.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pStyle w:val="Default"/>
        <w:rPr>
          <w:bCs/>
          <w:color w:val="000000" w:themeColor="text1"/>
          <w:sz w:val="22"/>
          <w:szCs w:val="22"/>
        </w:rPr>
      </w:pPr>
      <w:r w:rsidRPr="006047B3">
        <w:rPr>
          <w:bCs/>
          <w:color w:val="000000" w:themeColor="text1"/>
          <w:sz w:val="22"/>
          <w:szCs w:val="22"/>
        </w:rPr>
        <w:t xml:space="preserve">Communication and Interaction needs include: </w:t>
      </w:r>
    </w:p>
    <w:p w:rsidR="0078784E" w:rsidRPr="006047B3" w:rsidRDefault="0078784E" w:rsidP="0078784E">
      <w:pPr>
        <w:pStyle w:val="Default"/>
        <w:rPr>
          <w:color w:val="000000" w:themeColor="text1"/>
          <w:sz w:val="22"/>
          <w:szCs w:val="22"/>
        </w:rPr>
      </w:pPr>
    </w:p>
    <w:p w:rsidR="0078784E" w:rsidRPr="006047B3" w:rsidRDefault="00C41BB1" w:rsidP="0078784E">
      <w:pPr>
        <w:pStyle w:val="Default"/>
        <w:numPr>
          <w:ilvl w:val="0"/>
          <w:numId w:val="1"/>
        </w:numPr>
        <w:rPr>
          <w:color w:val="000000" w:themeColor="text1"/>
          <w:sz w:val="22"/>
          <w:szCs w:val="22"/>
        </w:rPr>
      </w:pPr>
      <w:r>
        <w:rPr>
          <w:color w:val="000000" w:themeColor="text1"/>
          <w:sz w:val="22"/>
          <w:szCs w:val="22"/>
        </w:rPr>
        <w:t>Speech, L</w:t>
      </w:r>
      <w:r w:rsidR="0078784E" w:rsidRPr="006047B3">
        <w:rPr>
          <w:color w:val="000000" w:themeColor="text1"/>
          <w:sz w:val="22"/>
          <w:szCs w:val="22"/>
        </w:rPr>
        <w:t xml:space="preserve">anguage and </w:t>
      </w:r>
      <w:r>
        <w:rPr>
          <w:color w:val="000000" w:themeColor="text1"/>
          <w:sz w:val="22"/>
          <w:szCs w:val="22"/>
        </w:rPr>
        <w:t>C</w:t>
      </w:r>
      <w:r w:rsidR="0078784E" w:rsidRPr="006047B3">
        <w:rPr>
          <w:color w:val="000000" w:themeColor="text1"/>
          <w:sz w:val="22"/>
          <w:szCs w:val="22"/>
        </w:rPr>
        <w:t xml:space="preserve">ommunication </w:t>
      </w:r>
      <w:r>
        <w:rPr>
          <w:color w:val="000000" w:themeColor="text1"/>
          <w:sz w:val="22"/>
          <w:szCs w:val="22"/>
        </w:rPr>
        <w:t>N</w:t>
      </w:r>
      <w:r w:rsidR="0078784E" w:rsidRPr="006047B3">
        <w:rPr>
          <w:color w:val="000000" w:themeColor="text1"/>
          <w:sz w:val="22"/>
          <w:szCs w:val="22"/>
        </w:rPr>
        <w:t>eeds (SLCN)</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lastRenderedPageBreak/>
        <w:t>Autism (including Asperger Syndrome</w:t>
      </w:r>
      <w:r w:rsidR="00C41BB1">
        <w:rPr>
          <w:color w:val="000000" w:themeColor="text1"/>
          <w:sz w:val="22"/>
          <w:szCs w:val="22"/>
        </w:rPr>
        <w:t>, Semantic Pragmatic Disorder and Pathalogical Demand Avoidance</w:t>
      </w:r>
      <w:r w:rsidRPr="006047B3">
        <w:rPr>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ListParagraph"/>
        <w:autoSpaceDE w:val="0"/>
        <w:autoSpaceDN w:val="0"/>
        <w:adjustRightInd w:val="0"/>
        <w:spacing w:after="0" w:line="240" w:lineRule="auto"/>
        <w:ind w:left="0"/>
        <w:rPr>
          <w:rFonts w:ascii="Calibri" w:hAnsi="Calibri"/>
          <w:b/>
          <w:bCs/>
          <w:i/>
          <w:color w:val="000000" w:themeColor="text1"/>
          <w:sz w:val="22"/>
        </w:rPr>
      </w:pPr>
      <w:r w:rsidRPr="006047B3">
        <w:rPr>
          <w:rFonts w:ascii="Calibri" w:hAnsi="Calibri"/>
          <w:b/>
          <w:bCs/>
          <w:i/>
          <w:color w:val="000000" w:themeColor="text1"/>
          <w:sz w:val="22"/>
        </w:rPr>
        <w:t>Sensory and/or Physical needs</w:t>
      </w:r>
    </w:p>
    <w:p w:rsidR="0078784E" w:rsidRPr="006047B3" w:rsidRDefault="0078784E" w:rsidP="0078784E">
      <w:pPr>
        <w:pStyle w:val="ListParagraph"/>
        <w:autoSpaceDE w:val="0"/>
        <w:autoSpaceDN w:val="0"/>
        <w:adjustRightInd w:val="0"/>
        <w:spacing w:after="0" w:line="240" w:lineRule="auto"/>
        <w:ind w:left="0"/>
        <w:rPr>
          <w:rFonts w:ascii="Calibri" w:hAnsi="Calibri"/>
          <w:b/>
          <w:bCs/>
          <w:color w:val="000000" w:themeColor="text1"/>
          <w:sz w:val="22"/>
        </w:rPr>
      </w:pPr>
    </w:p>
    <w:p w:rsidR="0078784E" w:rsidRPr="006047B3" w:rsidRDefault="0078784E" w:rsidP="0078784E">
      <w:pPr>
        <w:pStyle w:val="Default"/>
        <w:rPr>
          <w:rFonts w:cs="Arial"/>
          <w:color w:val="000000" w:themeColor="text1"/>
          <w:sz w:val="22"/>
          <w:szCs w:val="22"/>
        </w:rPr>
      </w:pPr>
      <w:r w:rsidRPr="006047B3">
        <w:rPr>
          <w:rFonts w:cs="Arial"/>
          <w:color w:val="000000" w:themeColor="text1"/>
          <w:sz w:val="22"/>
          <w:szCs w:val="22"/>
        </w:rPr>
        <w:t>Some children require special educational provision because they have a d</w:t>
      </w:r>
      <w:r w:rsidR="00C41BB1">
        <w:rPr>
          <w:rFonts w:cs="Arial"/>
          <w:color w:val="000000" w:themeColor="text1"/>
          <w:sz w:val="22"/>
          <w:szCs w:val="22"/>
        </w:rPr>
        <w:t xml:space="preserve">isability, which </w:t>
      </w:r>
      <w:r w:rsidRPr="006047B3">
        <w:rPr>
          <w:rFonts w:cs="Arial"/>
          <w:color w:val="000000" w:themeColor="text1"/>
          <w:sz w:val="22"/>
          <w:szCs w:val="22"/>
        </w:rPr>
        <w:t xml:space="preserve">prevents or hinders them from making use of the educational facilities generally provided. These difficulties can be age related and may fluctuate over time. </w:t>
      </w:r>
    </w:p>
    <w:p w:rsidR="0078784E" w:rsidRPr="006047B3" w:rsidRDefault="0078784E" w:rsidP="0078784E">
      <w:pPr>
        <w:pStyle w:val="Default"/>
        <w:rPr>
          <w:rFonts w:cs="Arial"/>
          <w:color w:val="000000" w:themeColor="text1"/>
          <w:sz w:val="22"/>
          <w:szCs w:val="22"/>
        </w:rPr>
      </w:pPr>
    </w:p>
    <w:p w:rsidR="0078784E" w:rsidRPr="006047B3" w:rsidRDefault="00C41BB1" w:rsidP="0078784E">
      <w:pPr>
        <w:pStyle w:val="Default"/>
        <w:rPr>
          <w:rFonts w:cs="Arial"/>
          <w:color w:val="000000" w:themeColor="text1"/>
          <w:sz w:val="22"/>
          <w:szCs w:val="22"/>
        </w:rPr>
      </w:pPr>
      <w:r>
        <w:rPr>
          <w:rFonts w:cs="Arial"/>
          <w:color w:val="000000" w:themeColor="text1"/>
          <w:sz w:val="22"/>
          <w:szCs w:val="22"/>
        </w:rPr>
        <w:t>Many children with Vision I</w:t>
      </w:r>
      <w:r w:rsidR="0078784E" w:rsidRPr="006047B3">
        <w:rPr>
          <w:rFonts w:cs="Arial"/>
          <w:color w:val="000000" w:themeColor="text1"/>
          <w:sz w:val="22"/>
          <w:szCs w:val="22"/>
        </w:rPr>
        <w:t xml:space="preserve">mpairment (VI), </w:t>
      </w:r>
      <w:r>
        <w:rPr>
          <w:rFonts w:cs="Arial"/>
          <w:color w:val="000000" w:themeColor="text1"/>
          <w:sz w:val="22"/>
          <w:szCs w:val="22"/>
        </w:rPr>
        <w:t>H</w:t>
      </w:r>
      <w:r w:rsidR="0078784E" w:rsidRPr="006047B3">
        <w:rPr>
          <w:rFonts w:cs="Arial"/>
          <w:color w:val="000000" w:themeColor="text1"/>
          <w:sz w:val="22"/>
          <w:szCs w:val="22"/>
        </w:rPr>
        <w:t xml:space="preserve">earing </w:t>
      </w:r>
      <w:r>
        <w:rPr>
          <w:rFonts w:cs="Arial"/>
          <w:color w:val="000000" w:themeColor="text1"/>
          <w:sz w:val="22"/>
          <w:szCs w:val="22"/>
        </w:rPr>
        <w:t>Impairment (HI) or a M</w:t>
      </w:r>
      <w:r w:rsidR="0078784E" w:rsidRPr="006047B3">
        <w:rPr>
          <w:rFonts w:cs="Arial"/>
          <w:color w:val="000000" w:themeColor="text1"/>
          <w:sz w:val="22"/>
          <w:szCs w:val="22"/>
        </w:rPr>
        <w:t>ulti</w:t>
      </w:r>
      <w:r>
        <w:rPr>
          <w:rFonts w:cs="Arial"/>
          <w:color w:val="000000" w:themeColor="text1"/>
          <w:sz w:val="22"/>
          <w:szCs w:val="22"/>
        </w:rPr>
        <w:t>-S</w:t>
      </w:r>
      <w:r w:rsidR="0078784E" w:rsidRPr="006047B3">
        <w:rPr>
          <w:rFonts w:cs="Arial"/>
          <w:color w:val="000000" w:themeColor="text1"/>
          <w:sz w:val="22"/>
          <w:szCs w:val="22"/>
        </w:rPr>
        <w:t xml:space="preserve">ensory </w:t>
      </w:r>
      <w:r>
        <w:rPr>
          <w:rFonts w:cs="Arial"/>
          <w:color w:val="000000" w:themeColor="text1"/>
          <w:sz w:val="22"/>
          <w:szCs w:val="22"/>
        </w:rPr>
        <w:t>I</w:t>
      </w:r>
      <w:r w:rsidR="0078784E" w:rsidRPr="006047B3">
        <w:rPr>
          <w:rFonts w:cs="Arial"/>
          <w:color w:val="000000" w:themeColor="text1"/>
          <w:sz w:val="22"/>
          <w:szCs w:val="22"/>
        </w:rPr>
        <w:t>mpairment (MSI) will require specialist support and/or equipment to access their learning. Children with an MSI have a combination of vision and hearing diff</w:t>
      </w:r>
      <w:r>
        <w:rPr>
          <w:rFonts w:cs="Arial"/>
          <w:color w:val="000000" w:themeColor="text1"/>
          <w:sz w:val="22"/>
          <w:szCs w:val="22"/>
        </w:rPr>
        <w:t>iculties. Some children with a Physical D</w:t>
      </w:r>
      <w:r w:rsidR="0078784E" w:rsidRPr="006047B3">
        <w:rPr>
          <w:rFonts w:cs="Arial"/>
          <w:color w:val="000000" w:themeColor="text1"/>
          <w:sz w:val="22"/>
          <w:szCs w:val="22"/>
        </w:rPr>
        <w:t xml:space="preserve">isability (PD) require additional ongoing support and equipment to access all the opportunities available to their peers.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Cs/>
          <w:color w:val="000000" w:themeColor="text1"/>
          <w:sz w:val="22"/>
          <w:szCs w:val="22"/>
        </w:rPr>
      </w:pPr>
      <w:r w:rsidRPr="006047B3">
        <w:rPr>
          <w:bCs/>
          <w:color w:val="000000" w:themeColor="text1"/>
          <w:sz w:val="22"/>
          <w:szCs w:val="22"/>
        </w:rPr>
        <w:t xml:space="preserve">Sensory and/or physical needs include: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Visual impairment (VI)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Hearing impairment (HI – including </w:t>
      </w:r>
      <w:r w:rsidR="00C41BB1">
        <w:rPr>
          <w:color w:val="000000" w:themeColor="text1"/>
          <w:sz w:val="22"/>
          <w:szCs w:val="22"/>
        </w:rPr>
        <w:t xml:space="preserve">being </w:t>
      </w:r>
      <w:r w:rsidRPr="006047B3">
        <w:rPr>
          <w:color w:val="000000" w:themeColor="text1"/>
          <w:sz w:val="22"/>
          <w:szCs w:val="22"/>
        </w:rPr>
        <w:t xml:space="preserve">Deaf and hearing impairment) </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Multi-sensory impairment (MSI - sometimes referred to as Deafblind)</w:t>
      </w:r>
    </w:p>
    <w:p w:rsidR="0078784E" w:rsidRPr="006047B3" w:rsidRDefault="0078784E" w:rsidP="0078784E">
      <w:pPr>
        <w:pStyle w:val="Default"/>
        <w:numPr>
          <w:ilvl w:val="0"/>
          <w:numId w:val="2"/>
        </w:numPr>
        <w:rPr>
          <w:color w:val="000000" w:themeColor="text1"/>
          <w:sz w:val="22"/>
          <w:szCs w:val="22"/>
        </w:rPr>
      </w:pPr>
      <w:r w:rsidRPr="006047B3">
        <w:rPr>
          <w:color w:val="000000" w:themeColor="text1"/>
          <w:sz w:val="22"/>
          <w:szCs w:val="22"/>
        </w:rPr>
        <w:t xml:space="preserve">Physical disability (PD). </w:t>
      </w:r>
    </w:p>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b/>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40"/>
        </w:rPr>
      </w:pPr>
      <w:r w:rsidRPr="006047B3">
        <w:rPr>
          <w:rFonts w:ascii="Calibri" w:hAnsi="Calibri"/>
          <w:b/>
          <w:color w:val="000000" w:themeColor="text1"/>
          <w:sz w:val="40"/>
        </w:rPr>
        <w:t>A Graduated Response to SEND</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i/>
          <w:color w:val="000000" w:themeColor="text1"/>
          <w:sz w:val="22"/>
          <w:szCs w:val="22"/>
        </w:rPr>
      </w:pPr>
      <w:r w:rsidRPr="006047B3">
        <w:rPr>
          <w:b/>
          <w:bCs/>
          <w:i/>
          <w:color w:val="000000" w:themeColor="text1"/>
          <w:sz w:val="22"/>
          <w:szCs w:val="22"/>
        </w:rPr>
        <w:t xml:space="preserve">Early Concerns </w:t>
      </w: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olor w:val="000000" w:themeColor="text1"/>
          <w:sz w:val="22"/>
        </w:rPr>
      </w:pPr>
      <w:r w:rsidRPr="006047B3">
        <w:rPr>
          <w:rFonts w:ascii="Calibri" w:hAnsi="Calibri"/>
          <w:color w:val="000000" w:themeColor="text1"/>
          <w:sz w:val="22"/>
        </w:rPr>
        <w:t>The progress made by all pupils is regularly monitored and reviewed. Initially, concerns registered by teachers, parents/carers or other agencies are addressed by appropriate diffe</w:t>
      </w:r>
      <w:r>
        <w:rPr>
          <w:rFonts w:ascii="Calibri" w:hAnsi="Calibri"/>
          <w:color w:val="000000" w:themeColor="text1"/>
          <w:sz w:val="22"/>
        </w:rPr>
        <w:t>rentiation within the classroom at a universal level. A record is</w:t>
      </w:r>
      <w:r w:rsidRPr="006047B3">
        <w:rPr>
          <w:rFonts w:ascii="Calibri" w:hAnsi="Calibri"/>
          <w:color w:val="000000" w:themeColor="text1"/>
          <w:sz w:val="22"/>
        </w:rPr>
        <w:t xml:space="preserve"> kept of strategies used. </w:t>
      </w:r>
      <w:r w:rsidR="00ED37E3">
        <w:rPr>
          <w:rFonts w:ascii="Calibri" w:hAnsi="Calibri"/>
          <w:color w:val="000000" w:themeColor="text1"/>
          <w:sz w:val="22"/>
        </w:rPr>
        <w:t xml:space="preserve">Where </w:t>
      </w:r>
      <w:r>
        <w:rPr>
          <w:rFonts w:ascii="Calibri" w:hAnsi="Calibri"/>
          <w:color w:val="000000" w:themeColor="text1"/>
          <w:sz w:val="22"/>
        </w:rPr>
        <w:t>concerns persist pupils are referred</w:t>
      </w:r>
      <w:r w:rsidR="00C41BB1">
        <w:rPr>
          <w:rFonts w:ascii="Calibri" w:hAnsi="Calibri"/>
          <w:color w:val="000000" w:themeColor="text1"/>
          <w:sz w:val="22"/>
        </w:rPr>
        <w:t xml:space="preserve"> by the class teacher</w:t>
      </w:r>
      <w:r>
        <w:rPr>
          <w:rFonts w:ascii="Calibri" w:hAnsi="Calibri"/>
          <w:color w:val="000000" w:themeColor="text1"/>
          <w:sz w:val="22"/>
        </w:rPr>
        <w:t xml:space="preserve"> to the Federation Inclusion Team. </w:t>
      </w: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autoSpaceDE w:val="0"/>
        <w:autoSpaceDN w:val="0"/>
        <w:adjustRightInd w:val="0"/>
        <w:rPr>
          <w:rFonts w:ascii="Calibri" w:hAnsi="Calibri" w:cs="Calibri-Bold"/>
          <w:b/>
          <w:bCs/>
          <w:i/>
          <w:color w:val="000000" w:themeColor="text1"/>
          <w:sz w:val="22"/>
        </w:rPr>
      </w:pPr>
      <w:r w:rsidRPr="006047B3">
        <w:rPr>
          <w:rFonts w:ascii="Calibri" w:hAnsi="Calibri" w:cs="Calibri-Bold"/>
          <w:b/>
          <w:bCs/>
          <w:i/>
          <w:color w:val="000000" w:themeColor="text1"/>
          <w:sz w:val="22"/>
        </w:rPr>
        <w:t>How we ident</w:t>
      </w:r>
      <w:r>
        <w:rPr>
          <w:rFonts w:ascii="Calibri" w:hAnsi="Calibri" w:cs="Calibri-Bold"/>
          <w:b/>
          <w:bCs/>
          <w:i/>
          <w:color w:val="000000" w:themeColor="text1"/>
          <w:sz w:val="22"/>
        </w:rPr>
        <w:t>ify and support pupils with SEND</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All pupils’ attainment and achievements are monitored by their teacher who is required to provide </w:t>
      </w:r>
      <w:r w:rsidR="00C41BB1">
        <w:rPr>
          <w:rFonts w:ascii="Calibri" w:hAnsi="Calibri" w:cs="Calibri"/>
          <w:color w:val="000000" w:themeColor="text1"/>
          <w:sz w:val="22"/>
        </w:rPr>
        <w:t>Quality First</w:t>
      </w:r>
      <w:r w:rsidRPr="006047B3">
        <w:rPr>
          <w:rFonts w:ascii="Calibri" w:hAnsi="Calibri" w:cs="Calibri"/>
          <w:color w:val="000000" w:themeColor="text1"/>
          <w:sz w:val="22"/>
        </w:rPr>
        <w:t xml:space="preserve"> teaching and </w:t>
      </w:r>
      <w:r w:rsidR="00ED37E3">
        <w:rPr>
          <w:rFonts w:ascii="Calibri" w:hAnsi="Calibri" w:cs="Calibri"/>
          <w:color w:val="000000" w:themeColor="text1"/>
          <w:sz w:val="22"/>
        </w:rPr>
        <w:t xml:space="preserve">differentiated learning opportunities. </w:t>
      </w:r>
      <w:r w:rsidRPr="006047B3">
        <w:rPr>
          <w:rFonts w:ascii="Calibri" w:hAnsi="Calibri" w:cs="Calibri"/>
          <w:color w:val="000000" w:themeColor="text1"/>
          <w:sz w:val="22"/>
        </w:rPr>
        <w:t>Where a pupil is making inadequate progress or falls behind their peers, additional support will be provided under the guidance of the class teacher. Adequate progress could:</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Be similar to that of peers;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Match or better the pupils’ previous rate of progress;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Close the attainment gap between the pupil and their peers;</w:t>
      </w:r>
    </w:p>
    <w:p w:rsidR="0078784E" w:rsidRPr="006047B3" w:rsidRDefault="0078784E" w:rsidP="0078784E">
      <w:pPr>
        <w:pStyle w:val="ListParagraph"/>
        <w:numPr>
          <w:ilvl w:val="0"/>
          <w:numId w:val="6"/>
        </w:numPr>
        <w:autoSpaceDE w:val="0"/>
        <w:autoSpaceDN w:val="0"/>
        <w:adjustRightInd w:val="0"/>
        <w:spacing w:after="0" w:line="240" w:lineRule="auto"/>
        <w:rPr>
          <w:rFonts w:ascii="Calibri" w:hAnsi="Calibri" w:cs="Calibri"/>
          <w:color w:val="000000" w:themeColor="text1"/>
          <w:sz w:val="22"/>
        </w:rPr>
      </w:pPr>
      <w:r w:rsidRPr="006047B3">
        <w:rPr>
          <w:rFonts w:ascii="Calibri" w:hAnsi="Calibri" w:cs="Calibri"/>
          <w:color w:val="000000" w:themeColor="text1"/>
          <w:sz w:val="22"/>
        </w:rPr>
        <w:t>Prevent the attainment gap growing wider.</w:t>
      </w:r>
    </w:p>
    <w:p w:rsidR="0078784E" w:rsidRPr="006047B3" w:rsidRDefault="0078784E" w:rsidP="0078784E">
      <w:pPr>
        <w:pStyle w:val="ListParagraph"/>
        <w:autoSpaceDE w:val="0"/>
        <w:autoSpaceDN w:val="0"/>
        <w:adjustRightInd w:val="0"/>
        <w:spacing w:after="0" w:line="240" w:lineRule="auto"/>
        <w:ind w:left="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Where pupils continue to make inadequate progress</w:t>
      </w:r>
      <w:r w:rsidR="00A73D99">
        <w:rPr>
          <w:rFonts w:ascii="Calibri" w:hAnsi="Calibri" w:cs="Calibri"/>
          <w:color w:val="000000" w:themeColor="text1"/>
          <w:sz w:val="22"/>
        </w:rPr>
        <w:t>,</w:t>
      </w:r>
      <w:r w:rsidRPr="006047B3">
        <w:rPr>
          <w:rFonts w:ascii="Calibri" w:hAnsi="Calibri" w:cs="Calibri"/>
          <w:color w:val="000000" w:themeColor="text1"/>
          <w:sz w:val="22"/>
        </w:rPr>
        <w:t xml:space="preserve"> despite support and high quality teaching, </w:t>
      </w:r>
      <w:r w:rsidR="00A73D99">
        <w:rPr>
          <w:rFonts w:ascii="Calibri" w:hAnsi="Calibri" w:cs="Calibri"/>
          <w:color w:val="000000" w:themeColor="text1"/>
          <w:sz w:val="22"/>
        </w:rPr>
        <w:t xml:space="preserve">the class teacher will request </w:t>
      </w:r>
      <w:r w:rsidRPr="006047B3">
        <w:rPr>
          <w:rFonts w:ascii="Calibri" w:hAnsi="Calibri" w:cs="Calibri"/>
          <w:color w:val="000000" w:themeColor="text1"/>
          <w:sz w:val="22"/>
        </w:rPr>
        <w:t>advice from teaching colleagues</w:t>
      </w:r>
      <w:r w:rsidR="00A73D99">
        <w:rPr>
          <w:rFonts w:ascii="Calibri" w:hAnsi="Calibri" w:cs="Calibri"/>
          <w:color w:val="000000" w:themeColor="text1"/>
          <w:sz w:val="22"/>
        </w:rPr>
        <w:t xml:space="preserve"> and/or refer to the Stoke Hill Federation: SEND Provision Checking Tool</w:t>
      </w:r>
      <w:r w:rsidR="00ED37E3">
        <w:rPr>
          <w:rFonts w:ascii="Calibri" w:hAnsi="Calibri" w:cs="Calibri"/>
          <w:color w:val="000000" w:themeColor="text1"/>
          <w:sz w:val="22"/>
        </w:rPr>
        <w:t xml:space="preserve">. </w:t>
      </w:r>
      <w:r w:rsidR="00A73D99">
        <w:rPr>
          <w:rFonts w:ascii="Calibri" w:hAnsi="Calibri" w:cs="Calibri"/>
          <w:color w:val="000000" w:themeColor="text1"/>
          <w:sz w:val="22"/>
        </w:rPr>
        <w:t>However, if</w:t>
      </w:r>
      <w:r w:rsidRPr="006047B3">
        <w:rPr>
          <w:rFonts w:ascii="Calibri" w:hAnsi="Calibri" w:cs="Calibri"/>
          <w:color w:val="000000" w:themeColor="text1"/>
          <w:sz w:val="22"/>
        </w:rPr>
        <w:t xml:space="preserve"> changes to practice</w:t>
      </w:r>
      <w:r w:rsidR="00A73D99">
        <w:rPr>
          <w:rFonts w:ascii="Calibri" w:hAnsi="Calibri" w:cs="Calibri"/>
          <w:color w:val="000000" w:themeColor="text1"/>
          <w:sz w:val="22"/>
        </w:rPr>
        <w:t xml:space="preserve"> have a </w:t>
      </w:r>
      <w:r w:rsidR="00A73D99">
        <w:rPr>
          <w:rFonts w:ascii="Calibri" w:hAnsi="Calibri" w:cs="Calibri"/>
          <w:color w:val="000000" w:themeColor="text1"/>
          <w:sz w:val="22"/>
        </w:rPr>
        <w:lastRenderedPageBreak/>
        <w:t>minimal impact</w:t>
      </w:r>
      <w:r w:rsidRPr="006047B3">
        <w:rPr>
          <w:rFonts w:ascii="Calibri" w:hAnsi="Calibri" w:cs="Calibri"/>
          <w:color w:val="000000" w:themeColor="text1"/>
          <w:sz w:val="22"/>
        </w:rPr>
        <w:t xml:space="preserve">, the class teacher will refer to </w:t>
      </w:r>
      <w:r w:rsidR="00A73D99">
        <w:rPr>
          <w:rFonts w:ascii="Calibri" w:hAnsi="Calibri" w:cs="Calibri"/>
          <w:color w:val="000000" w:themeColor="text1"/>
          <w:sz w:val="22"/>
        </w:rPr>
        <w:t>the Federation Inclusion Team (</w:t>
      </w:r>
      <w:r w:rsidRPr="006047B3">
        <w:rPr>
          <w:rFonts w:ascii="Calibri" w:hAnsi="Calibri" w:cs="Calibri"/>
          <w:color w:val="000000" w:themeColor="text1"/>
          <w:sz w:val="22"/>
        </w:rPr>
        <w:t>see Appendix A</w:t>
      </w:r>
      <w:r w:rsidR="00A73D99">
        <w:rPr>
          <w:rFonts w:ascii="Calibri" w:hAnsi="Calibri" w:cs="Calibri"/>
          <w:color w:val="000000" w:themeColor="text1"/>
          <w:sz w:val="22"/>
        </w:rPr>
        <w:t>: Stoke Hill Federation SEND Pathway</w:t>
      </w:r>
      <w:r w:rsidRPr="006047B3">
        <w:rPr>
          <w:rFonts w:ascii="Calibri" w:hAnsi="Calibri" w:cs="Calibri"/>
          <w:color w:val="000000" w:themeColor="text1"/>
          <w:sz w:val="22"/>
        </w:rPr>
        <w:t>). The</w:t>
      </w:r>
      <w:r w:rsidR="00A73D99">
        <w:rPr>
          <w:rFonts w:ascii="Calibri" w:hAnsi="Calibri" w:cs="Calibri"/>
          <w:color w:val="000000" w:themeColor="text1"/>
          <w:sz w:val="22"/>
        </w:rPr>
        <w:t xml:space="preserve"> Inclusion Team comprises</w:t>
      </w:r>
      <w:r>
        <w:rPr>
          <w:rFonts w:ascii="Calibri" w:hAnsi="Calibri" w:cs="Calibri"/>
          <w:color w:val="000000" w:themeColor="text1"/>
          <w:sz w:val="22"/>
        </w:rPr>
        <w:t>: Our</w:t>
      </w:r>
      <w:r w:rsidRPr="006047B3">
        <w:rPr>
          <w:rFonts w:ascii="Calibri" w:hAnsi="Calibri" w:cs="Calibri"/>
          <w:color w:val="000000" w:themeColor="text1"/>
          <w:sz w:val="22"/>
        </w:rPr>
        <w:t xml:space="preserve"> Federation SENCO, the Federation Educational Support Worker, both Headteachers and</w:t>
      </w:r>
      <w:r>
        <w:rPr>
          <w:rFonts w:ascii="Calibri" w:hAnsi="Calibri" w:cs="Calibri"/>
          <w:color w:val="000000" w:themeColor="text1"/>
          <w:sz w:val="22"/>
        </w:rPr>
        <w:t xml:space="preserve"> the</w:t>
      </w:r>
      <w:r w:rsidRPr="006047B3">
        <w:rPr>
          <w:rFonts w:ascii="Calibri" w:hAnsi="Calibri" w:cs="Calibri"/>
          <w:color w:val="000000" w:themeColor="text1"/>
          <w:sz w:val="22"/>
        </w:rPr>
        <w:t xml:space="preserve"> Deputy/Assistant Heads</w:t>
      </w:r>
      <w:r w:rsidR="00A73D99">
        <w:rPr>
          <w:rFonts w:ascii="Calibri" w:hAnsi="Calibri" w:cs="Calibri"/>
          <w:color w:val="000000" w:themeColor="text1"/>
          <w:sz w:val="22"/>
        </w:rPr>
        <w:t xml:space="preserve"> who meet on a weekly basis</w:t>
      </w:r>
      <w:r w:rsidRPr="006047B3">
        <w:rPr>
          <w:rFonts w:ascii="Calibri" w:hAnsi="Calibri" w:cs="Calibri"/>
          <w:color w:val="000000" w:themeColor="text1"/>
          <w:sz w:val="22"/>
        </w:rPr>
        <w:t>.</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Once </w:t>
      </w:r>
      <w:r w:rsidR="00A73D99">
        <w:rPr>
          <w:rFonts w:ascii="Calibri" w:hAnsi="Calibri" w:cs="Calibri"/>
          <w:color w:val="000000" w:themeColor="text1"/>
          <w:sz w:val="22"/>
        </w:rPr>
        <w:t xml:space="preserve">children are </w:t>
      </w:r>
      <w:r w:rsidRPr="006047B3">
        <w:rPr>
          <w:rFonts w:ascii="Calibri" w:hAnsi="Calibri" w:cs="Calibri"/>
          <w:color w:val="000000" w:themeColor="text1"/>
          <w:sz w:val="22"/>
        </w:rPr>
        <w:t>discussed at the Federation Inclusion Team, a clear way forward, based on a multidiscipli</w:t>
      </w:r>
      <w:r w:rsidR="00A73D99">
        <w:rPr>
          <w:rFonts w:ascii="Calibri" w:hAnsi="Calibri" w:cs="Calibri"/>
          <w:color w:val="000000" w:themeColor="text1"/>
          <w:sz w:val="22"/>
        </w:rPr>
        <w:t xml:space="preserve">nary discussion will be mapped and shared with the Team Around the Child. </w:t>
      </w:r>
      <w:r w:rsidRPr="006047B3">
        <w:rPr>
          <w:rFonts w:ascii="Calibri" w:hAnsi="Calibri" w:cs="Calibri"/>
          <w:color w:val="000000" w:themeColor="text1"/>
          <w:sz w:val="22"/>
        </w:rPr>
        <w:t xml:space="preserve">In some cases it may be necessary to seek advice from an external </w:t>
      </w:r>
      <w:r w:rsidR="00A73D99">
        <w:rPr>
          <w:rFonts w:ascii="Calibri" w:hAnsi="Calibri" w:cs="Calibri"/>
          <w:color w:val="000000" w:themeColor="text1"/>
          <w:sz w:val="22"/>
        </w:rPr>
        <w:t>agency,</w:t>
      </w:r>
      <w:r w:rsidRPr="006047B3">
        <w:rPr>
          <w:rFonts w:ascii="Calibri" w:hAnsi="Calibri" w:cs="Calibri"/>
          <w:color w:val="000000" w:themeColor="text1"/>
          <w:sz w:val="22"/>
        </w:rPr>
        <w:t xml:space="preserve"> s</w:t>
      </w:r>
      <w:r>
        <w:rPr>
          <w:rFonts w:ascii="Calibri" w:hAnsi="Calibri" w:cs="Calibri"/>
          <w:color w:val="000000" w:themeColor="text1"/>
          <w:sz w:val="22"/>
        </w:rPr>
        <w:t>uch as a specialist teacher or Educational P</w:t>
      </w:r>
      <w:r w:rsidRPr="006047B3">
        <w:rPr>
          <w:rFonts w:ascii="Calibri" w:hAnsi="Calibri" w:cs="Calibri"/>
          <w:color w:val="000000" w:themeColor="text1"/>
          <w:sz w:val="22"/>
        </w:rPr>
        <w:t>sychologist</w:t>
      </w:r>
      <w:r>
        <w:rPr>
          <w:rFonts w:ascii="Calibri" w:hAnsi="Calibri" w:cs="Calibri"/>
          <w:color w:val="000000" w:themeColor="text1"/>
          <w:sz w:val="22"/>
        </w:rPr>
        <w:t xml:space="preserve"> (EP)</w:t>
      </w:r>
      <w:r w:rsidRPr="006047B3">
        <w:rPr>
          <w:rFonts w:ascii="Calibri" w:hAnsi="Calibri" w:cs="Calibri"/>
          <w:color w:val="000000" w:themeColor="text1"/>
          <w:sz w:val="22"/>
        </w:rPr>
        <w:t xml:space="preserve">. This will always involve discussion and </w:t>
      </w:r>
      <w:r w:rsidR="00A73D99">
        <w:rPr>
          <w:rFonts w:ascii="Calibri" w:hAnsi="Calibri" w:cs="Calibri"/>
          <w:color w:val="000000" w:themeColor="text1"/>
          <w:sz w:val="22"/>
        </w:rPr>
        <w:t>consent is always obtained by</w:t>
      </w:r>
      <w:r w:rsidRPr="006047B3">
        <w:rPr>
          <w:rFonts w:ascii="Calibri" w:hAnsi="Calibri" w:cs="Calibri"/>
          <w:color w:val="000000" w:themeColor="text1"/>
          <w:sz w:val="22"/>
        </w:rPr>
        <w:t xml:space="preserve"> the pupil’s parents/carers.</w:t>
      </w:r>
    </w:p>
    <w:p w:rsidR="0078784E" w:rsidRPr="006047B3" w:rsidRDefault="0078784E" w:rsidP="0078784E">
      <w:pPr>
        <w:rPr>
          <w:rFonts w:ascii="Calibri" w:hAnsi="Calibri"/>
          <w:color w:val="000000" w:themeColor="text1"/>
          <w:sz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When considering whether a pupil has a </w:t>
      </w:r>
      <w:r>
        <w:rPr>
          <w:color w:val="000000" w:themeColor="text1"/>
          <w:sz w:val="22"/>
          <w:szCs w:val="22"/>
        </w:rPr>
        <w:t>Special Educational Need</w:t>
      </w:r>
      <w:r w:rsidRPr="006047B3">
        <w:rPr>
          <w:color w:val="000000" w:themeColor="text1"/>
          <w:sz w:val="22"/>
          <w:szCs w:val="22"/>
        </w:rPr>
        <w:t xml:space="preserve"> any of the following may be evident:</w:t>
      </w:r>
    </w:p>
    <w:p w:rsidR="0078784E" w:rsidRPr="006047B3" w:rsidRDefault="0078784E" w:rsidP="00A73D99">
      <w:pPr>
        <w:pStyle w:val="Default"/>
        <w:rPr>
          <w:color w:val="000000" w:themeColor="text1"/>
          <w:sz w:val="22"/>
          <w:szCs w:val="22"/>
        </w:rPr>
      </w:pP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Makes little or no progress even when teaching approaches are targeted particularly in a pupil’s identified area of weakness;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Shows signs of difficulty in developing literacy or mathematics skills which result in poor attainment in some curriculum areas;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Persistent emotional or behavioural difficulties which are not ameliorated by appropriate behaviour management strategies;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sensory or physical problems and continues to make little or no progress despite the provision of specialist equipment;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communication and /or interaction difficulties and continues to make little or no progress despite the provision of an appropriate differentiated curriculum.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emotional or behavioural difficulties which substantially and regularly interfere with the pupil’s own learning or that of the class groups, despite having an individualised behaviour support programme; </w:t>
      </w:r>
    </w:p>
    <w:p w:rsidR="0078784E" w:rsidRPr="006047B3" w:rsidRDefault="0078784E" w:rsidP="00A73D99">
      <w:pPr>
        <w:pStyle w:val="Default"/>
        <w:numPr>
          <w:ilvl w:val="0"/>
          <w:numId w:val="7"/>
        </w:numPr>
        <w:rPr>
          <w:color w:val="000000" w:themeColor="text1"/>
          <w:sz w:val="22"/>
          <w:szCs w:val="22"/>
        </w:rPr>
      </w:pPr>
      <w:r w:rsidRPr="006047B3">
        <w:rPr>
          <w:color w:val="000000" w:themeColor="text1"/>
          <w:sz w:val="22"/>
          <w:szCs w:val="22"/>
        </w:rPr>
        <w:t xml:space="preserve">Has SEND or physical needs that require additional specialist equipment or regular advice or visits by a specialist service; </w:t>
      </w:r>
    </w:p>
    <w:p w:rsidR="0078784E" w:rsidRPr="00A77807" w:rsidRDefault="0078784E" w:rsidP="0078784E">
      <w:pPr>
        <w:pStyle w:val="Default"/>
        <w:numPr>
          <w:ilvl w:val="0"/>
          <w:numId w:val="7"/>
        </w:numPr>
        <w:rPr>
          <w:b/>
          <w:bCs/>
          <w:color w:val="000000" w:themeColor="text1"/>
          <w:sz w:val="22"/>
        </w:rPr>
      </w:pPr>
      <w:r w:rsidRPr="00A77807">
        <w:rPr>
          <w:color w:val="000000" w:themeColor="text1"/>
          <w:sz w:val="22"/>
          <w:szCs w:val="22"/>
        </w:rPr>
        <w:t xml:space="preserve">Has a communication and/or an interaction difficulty that impedes the development of social relationships and cause a substantial barrier to learning. </w:t>
      </w:r>
    </w:p>
    <w:p w:rsidR="00A77807" w:rsidRDefault="00A77807" w:rsidP="00A77807">
      <w:pPr>
        <w:pStyle w:val="Default"/>
        <w:ind w:left="360"/>
        <w:rPr>
          <w:color w:val="000000" w:themeColor="text1"/>
          <w:sz w:val="22"/>
          <w:szCs w:val="22"/>
        </w:rPr>
      </w:pPr>
    </w:p>
    <w:p w:rsidR="00A77807" w:rsidRDefault="00A77807" w:rsidP="00A77807">
      <w:pPr>
        <w:pStyle w:val="Default"/>
        <w:ind w:left="360"/>
        <w:rPr>
          <w:color w:val="000000" w:themeColor="text1"/>
          <w:sz w:val="22"/>
          <w:szCs w:val="22"/>
        </w:rPr>
      </w:pP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t>Assess, Plan, Do and Review</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color w:val="000000" w:themeColor="text1"/>
          <w:sz w:val="22"/>
          <w:szCs w:val="22"/>
        </w:rPr>
      </w:pPr>
      <w:r w:rsidRPr="006047B3">
        <w:rPr>
          <w:color w:val="000000" w:themeColor="text1"/>
          <w:sz w:val="22"/>
          <w:szCs w:val="22"/>
        </w:rPr>
        <w:t>Where a pupil is identified as having SEN</w:t>
      </w:r>
      <w:r w:rsidR="00A77807">
        <w:rPr>
          <w:color w:val="000000" w:themeColor="text1"/>
          <w:sz w:val="22"/>
          <w:szCs w:val="22"/>
        </w:rPr>
        <w:t>D</w:t>
      </w:r>
      <w:r w:rsidRPr="006047B3">
        <w:rPr>
          <w:color w:val="000000" w:themeColor="text1"/>
          <w:sz w:val="22"/>
          <w:szCs w:val="22"/>
        </w:rPr>
        <w:t xml:space="preserve">, we will take action to support effective learning by removing barriers and </w:t>
      </w:r>
      <w:r w:rsidR="00A77807">
        <w:rPr>
          <w:color w:val="000000" w:themeColor="text1"/>
          <w:sz w:val="22"/>
          <w:szCs w:val="22"/>
        </w:rPr>
        <w:t>implementing</w:t>
      </w:r>
      <w:r w:rsidRPr="006047B3">
        <w:rPr>
          <w:color w:val="000000" w:themeColor="text1"/>
          <w:sz w:val="22"/>
          <w:szCs w:val="22"/>
        </w:rPr>
        <w:t xml:space="preserve"> effective sp</w:t>
      </w:r>
      <w:r w:rsidR="00A77807">
        <w:rPr>
          <w:color w:val="000000" w:themeColor="text1"/>
          <w:sz w:val="22"/>
          <w:szCs w:val="22"/>
        </w:rPr>
        <w:t>ecial educational provision</w:t>
      </w:r>
      <w:r w:rsidRPr="006047B3">
        <w:rPr>
          <w:color w:val="000000" w:themeColor="text1"/>
          <w:sz w:val="22"/>
          <w:szCs w:val="22"/>
        </w:rPr>
        <w:t xml:space="preserve">. This </w:t>
      </w:r>
      <w:r w:rsidR="00A77807">
        <w:rPr>
          <w:b/>
          <w:bCs/>
          <w:color w:val="000000" w:themeColor="text1"/>
          <w:sz w:val="22"/>
          <w:szCs w:val="22"/>
        </w:rPr>
        <w:t xml:space="preserve">SEND </w:t>
      </w:r>
      <w:r w:rsidRPr="006047B3">
        <w:rPr>
          <w:b/>
          <w:bCs/>
          <w:color w:val="000000" w:themeColor="text1"/>
          <w:sz w:val="22"/>
          <w:szCs w:val="22"/>
        </w:rPr>
        <w:t xml:space="preserve">support </w:t>
      </w:r>
      <w:r w:rsidRPr="006047B3">
        <w:rPr>
          <w:color w:val="000000" w:themeColor="text1"/>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6047B3">
        <w:rPr>
          <w:b/>
          <w:bCs/>
          <w:color w:val="000000" w:themeColor="text1"/>
          <w:sz w:val="22"/>
          <w:szCs w:val="22"/>
        </w:rPr>
        <w:t xml:space="preserve">the graduated approach – assess, plan, do, review.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r w:rsidRPr="006047B3">
        <w:rPr>
          <w:bCs/>
          <w:color w:val="000000" w:themeColor="text1"/>
          <w:sz w:val="22"/>
          <w:szCs w:val="22"/>
        </w:rPr>
        <w:t xml:space="preserve">For pupils with low level </w:t>
      </w:r>
      <w:r>
        <w:rPr>
          <w:bCs/>
          <w:color w:val="000000" w:themeColor="text1"/>
          <w:sz w:val="22"/>
          <w:szCs w:val="22"/>
        </w:rPr>
        <w:t>Special Educational Needs</w:t>
      </w:r>
      <w:r w:rsidR="00A77807">
        <w:rPr>
          <w:bCs/>
          <w:color w:val="000000" w:themeColor="text1"/>
          <w:sz w:val="22"/>
          <w:szCs w:val="22"/>
        </w:rPr>
        <w:t xml:space="preserve"> </w:t>
      </w:r>
      <w:r w:rsidRPr="006047B3">
        <w:rPr>
          <w:bCs/>
          <w:color w:val="000000" w:themeColor="text1"/>
          <w:sz w:val="22"/>
          <w:szCs w:val="22"/>
        </w:rPr>
        <w:t xml:space="preserve">the cycle of </w:t>
      </w:r>
      <w:r w:rsidRPr="006047B3">
        <w:rPr>
          <w:b/>
          <w:bCs/>
          <w:color w:val="000000" w:themeColor="text1"/>
          <w:sz w:val="22"/>
          <w:szCs w:val="22"/>
        </w:rPr>
        <w:t>Assess, Plan, Do</w:t>
      </w:r>
      <w:r w:rsidRPr="006047B3">
        <w:rPr>
          <w:bCs/>
          <w:color w:val="000000" w:themeColor="text1"/>
          <w:sz w:val="22"/>
          <w:szCs w:val="22"/>
        </w:rPr>
        <w:t xml:space="preserve"> and </w:t>
      </w:r>
      <w:r w:rsidRPr="006047B3">
        <w:rPr>
          <w:b/>
          <w:bCs/>
          <w:color w:val="000000" w:themeColor="text1"/>
          <w:sz w:val="22"/>
          <w:szCs w:val="22"/>
        </w:rPr>
        <w:t>Review</w:t>
      </w:r>
      <w:r w:rsidRPr="006047B3">
        <w:rPr>
          <w:bCs/>
          <w:color w:val="000000" w:themeColor="text1"/>
          <w:sz w:val="22"/>
          <w:szCs w:val="22"/>
        </w:rPr>
        <w:t xml:space="preserve"> will fit into the regular half termly assessment and planning cycle for all pupils. These are known as Pupil Progress Meetings. For those pupils with more complex needs or for who a more frequent cycle needs to be employed additional meeting dates will be set and will include the termly Pupil Progress Meetings.</w:t>
      </w:r>
    </w:p>
    <w:p w:rsidR="0078784E" w:rsidRPr="006047B3" w:rsidRDefault="0078784E" w:rsidP="0078784E">
      <w:pPr>
        <w:pStyle w:val="Default"/>
        <w:rPr>
          <w:b/>
          <w:bCs/>
          <w:color w:val="000000" w:themeColor="text1"/>
          <w:sz w:val="22"/>
          <w:szCs w:val="22"/>
        </w:rPr>
      </w:pPr>
    </w:p>
    <w:p w:rsidR="0078784E" w:rsidRPr="006047B3" w:rsidRDefault="0078784E" w:rsidP="0078784E">
      <w:pPr>
        <w:rPr>
          <w:rFonts w:ascii="Calibri" w:hAnsi="Calibri" w:cs="Calibri"/>
          <w:b/>
          <w:bCs/>
          <w:color w:val="000000" w:themeColor="text1"/>
          <w:sz w:val="22"/>
        </w:rPr>
      </w:pPr>
    </w:p>
    <w:tbl>
      <w:tblPr>
        <w:tblStyle w:val="LightShading-Accent5"/>
        <w:tblW w:w="0" w:type="auto"/>
        <w:tblLook w:val="04A0" w:firstRow="1" w:lastRow="0" w:firstColumn="1" w:lastColumn="0" w:noHBand="0" w:noVBand="1"/>
      </w:tblPr>
      <w:tblGrid>
        <w:gridCol w:w="530"/>
        <w:gridCol w:w="7986"/>
      </w:tblGrid>
      <w:tr w:rsidR="0078784E" w:rsidRPr="006047B3" w:rsidTr="0066467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rsidR="0078784E" w:rsidRPr="006047B3" w:rsidRDefault="0078784E" w:rsidP="00664673">
            <w:pPr>
              <w:rPr>
                <w:rFonts w:ascii="Calibri" w:hAnsi="Calibri" w:cs="Calibri"/>
                <w:bCs w:val="0"/>
                <w:color w:val="000000" w:themeColor="text1"/>
              </w:rPr>
            </w:pPr>
          </w:p>
          <w:p w:rsidR="0078784E" w:rsidRPr="006047B3" w:rsidRDefault="0078784E" w:rsidP="00664673">
            <w:pPr>
              <w:rPr>
                <w:rFonts w:ascii="Calibri" w:hAnsi="Calibri" w:cs="Calibri"/>
                <w:bCs w:val="0"/>
                <w:color w:val="000000" w:themeColor="text1"/>
              </w:rPr>
            </w:pPr>
            <w:r w:rsidRPr="006047B3">
              <w:rPr>
                <w:rFonts w:ascii="Calibri" w:hAnsi="Calibri" w:cs="Calibri"/>
                <w:bCs w:val="0"/>
                <w:color w:val="000000" w:themeColor="text1"/>
              </w:rPr>
              <w:t>Graduated Response</w:t>
            </w:r>
          </w:p>
          <w:p w:rsidR="0078784E" w:rsidRPr="006047B3" w:rsidRDefault="0078784E" w:rsidP="00664673">
            <w:pPr>
              <w:rPr>
                <w:rFonts w:ascii="Calibri" w:hAnsi="Calibri" w:cs="Calibri"/>
                <w:bCs w:val="0"/>
                <w:color w:val="000000" w:themeColor="text1"/>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bCs w:val="0"/>
                <w:color w:val="000000" w:themeColor="text1"/>
                <w:sz w:val="22"/>
              </w:rPr>
              <w:t>Assess</w:t>
            </w:r>
          </w:p>
        </w:tc>
        <w:tc>
          <w:tcPr>
            <w:tcW w:w="8708" w:type="dxa"/>
          </w:tcPr>
          <w:p w:rsidR="0078784E" w:rsidRPr="006047B3" w:rsidRDefault="0078784E" w:rsidP="00664673">
            <w:pPr>
              <w:pStyle w:val="Default"/>
              <w:ind w:left="355"/>
              <w:cnfStyle w:val="000000100000" w:firstRow="0" w:lastRow="0" w:firstColumn="0" w:lastColumn="0" w:oddVBand="0" w:evenVBand="0" w:oddHBand="1" w:evenHBand="0" w:firstRowFirstColumn="0" w:firstRowLastColumn="0" w:lastRowFirstColumn="0" w:lastRowLastColumn="0"/>
              <w:rPr>
                <w:color w:val="000000" w:themeColor="text1"/>
              </w:rPr>
            </w:pP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color w:val="000000" w:themeColor="text1"/>
              </w:rPr>
              <w:t xml:space="preserve">In identifying a pupil as needing </w:t>
            </w:r>
            <w:r w:rsidRPr="006047B3">
              <w:rPr>
                <w:b/>
                <w:bCs/>
                <w:color w:val="000000" w:themeColor="text1"/>
              </w:rPr>
              <w:t>SEN</w:t>
            </w:r>
            <w:r w:rsidR="00A77807">
              <w:rPr>
                <w:b/>
                <w:bCs/>
                <w:color w:val="000000" w:themeColor="text1"/>
              </w:rPr>
              <w:t>D</w:t>
            </w:r>
            <w:r w:rsidRPr="006047B3">
              <w:rPr>
                <w:b/>
                <w:bCs/>
                <w:color w:val="000000" w:themeColor="text1"/>
              </w:rPr>
              <w:t xml:space="preserve"> support </w:t>
            </w:r>
            <w:r w:rsidRPr="006047B3">
              <w:rPr>
                <w:color w:val="000000" w:themeColor="text1"/>
              </w:rPr>
              <w:t>the class teacher, working with the Federation Inclusion Team lead person or SENCo, should c</w:t>
            </w:r>
            <w:r w:rsidR="00A77807">
              <w:rPr>
                <w:color w:val="000000" w:themeColor="text1"/>
              </w:rPr>
              <w:t>onduct an</w:t>
            </w:r>
            <w:r w:rsidRPr="006047B3">
              <w:rPr>
                <w:color w:val="000000" w:themeColor="text1"/>
              </w:rPr>
              <w:t xml:space="preserve"> analysis of the pupil’s needs. This should draw on the teacher’s assessment and experience of the pupil, their previous progress and attainment, as well as information gathered from other areas of the school. </w:t>
            </w: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color w:val="000000" w:themeColor="text1"/>
              </w:rPr>
              <w:t xml:space="preserve">The pupil’s development in comparison to their peers and national data should also be considered along with the </w:t>
            </w:r>
            <w:r w:rsidRPr="006047B3">
              <w:rPr>
                <w:rFonts w:cstheme="minorBidi"/>
                <w:color w:val="000000" w:themeColor="text1"/>
              </w:rPr>
              <w:t xml:space="preserve">parent’s views and experience, the pupil’s views where appropriate and, if relevant, advice from external support services. </w:t>
            </w:r>
            <w:r>
              <w:rPr>
                <w:rFonts w:cstheme="minorBidi"/>
                <w:color w:val="000000" w:themeColor="text1"/>
              </w:rPr>
              <w:t>Where children require the involvement of several professional agencies, a</w:t>
            </w:r>
            <w:r w:rsidR="00A77807">
              <w:rPr>
                <w:rFonts w:cstheme="minorBidi"/>
                <w:color w:val="000000" w:themeColor="text1"/>
              </w:rPr>
              <w:t xml:space="preserve"> Team Around the Family (TAF) meeting might be organised. </w:t>
            </w:r>
            <w:r>
              <w:rPr>
                <w:rFonts w:cstheme="minorBidi"/>
                <w:color w:val="000000" w:themeColor="text1"/>
              </w:rPr>
              <w:t xml:space="preserve">In this instance </w:t>
            </w:r>
            <w:r w:rsidR="00A77807">
              <w:rPr>
                <w:rFonts w:cstheme="minorBidi"/>
                <w:color w:val="000000" w:themeColor="text1"/>
              </w:rPr>
              <w:t>a child’s</w:t>
            </w:r>
            <w:r>
              <w:rPr>
                <w:rFonts w:cstheme="minorBidi"/>
                <w:color w:val="000000" w:themeColor="text1"/>
              </w:rPr>
              <w:t xml:space="preserve"> needs and desired outcomes will be</w:t>
            </w:r>
            <w:r w:rsidR="00A77807">
              <w:rPr>
                <w:rFonts w:cstheme="minorBidi"/>
                <w:color w:val="000000" w:themeColor="text1"/>
              </w:rPr>
              <w:t xml:space="preserve"> planned and</w:t>
            </w:r>
            <w:r>
              <w:rPr>
                <w:rFonts w:cstheme="minorBidi"/>
                <w:color w:val="000000" w:themeColor="text1"/>
              </w:rPr>
              <w:t xml:space="preserve"> recorded using the </w:t>
            </w:r>
            <w:r w:rsidR="00A77807">
              <w:rPr>
                <w:rFonts w:cstheme="minorBidi"/>
                <w:color w:val="000000" w:themeColor="text1"/>
              </w:rPr>
              <w:t>Graduated Response documentation</w:t>
            </w:r>
            <w:r>
              <w:rPr>
                <w:rFonts w:cstheme="minorBidi"/>
                <w:color w:val="000000" w:themeColor="text1"/>
              </w:rPr>
              <w:t>.</w:t>
            </w:r>
            <w:r w:rsidRPr="006047B3">
              <w:rPr>
                <w:rFonts w:cstheme="minorBidi"/>
                <w:color w:val="000000" w:themeColor="text1"/>
              </w:rPr>
              <w:t xml:space="preserve"> The school and parents/carers will meet, where appropriate, with other agencies including those from Health and Social Care to </w:t>
            </w:r>
            <w:r>
              <w:rPr>
                <w:rFonts w:cstheme="minorBidi"/>
                <w:color w:val="000000" w:themeColor="text1"/>
              </w:rPr>
              <w:t>review</w:t>
            </w:r>
            <w:r w:rsidR="00A77807">
              <w:rPr>
                <w:rFonts w:cstheme="minorBidi"/>
                <w:color w:val="000000" w:themeColor="text1"/>
              </w:rPr>
              <w:t xml:space="preserve"> the plan</w:t>
            </w:r>
            <w:r w:rsidRPr="006047B3">
              <w:rPr>
                <w:rFonts w:cstheme="minorBidi"/>
                <w:color w:val="000000" w:themeColor="text1"/>
              </w:rPr>
              <w:t>.</w:t>
            </w:r>
            <w:r w:rsidR="00A77807">
              <w:rPr>
                <w:rFonts w:cstheme="minorBidi"/>
                <w:color w:val="000000" w:themeColor="text1"/>
              </w:rPr>
              <w:t xml:space="preserve"> A T</w:t>
            </w:r>
            <w:r>
              <w:rPr>
                <w:rFonts w:cstheme="minorBidi"/>
                <w:color w:val="000000" w:themeColor="text1"/>
              </w:rPr>
              <w:t>AF can be lead by any relevant professional.</w:t>
            </w:r>
          </w:p>
          <w:p w:rsidR="0078784E" w:rsidRPr="006047B3" w:rsidRDefault="0078784E" w:rsidP="0078784E">
            <w:pPr>
              <w:pStyle w:val="Default"/>
              <w:numPr>
                <w:ilvl w:val="0"/>
                <w:numId w:val="9"/>
              </w:numPr>
              <w:ind w:left="355"/>
              <w:cnfStyle w:val="000000100000" w:firstRow="0" w:lastRow="0" w:firstColumn="0" w:lastColumn="0" w:oddVBand="0" w:evenVBand="0" w:oddHBand="1" w:evenHBand="0" w:firstRowFirstColumn="0" w:firstRowLastColumn="0" w:lastRowFirstColumn="0" w:lastRowLastColumn="0"/>
              <w:rPr>
                <w:rFonts w:cstheme="minorBidi"/>
                <w:color w:val="000000" w:themeColor="text1"/>
              </w:rPr>
            </w:pPr>
            <w:r w:rsidRPr="006047B3">
              <w:rPr>
                <w:rFonts w:cstheme="minorBidi"/>
                <w:color w:val="000000" w:themeColor="text1"/>
              </w:rPr>
              <w:t>This assessment will be reviewed regularly to ensure support and intervention are matched to need, barriers to learning are identified and overcome so that a clear picture of the interventions put in place and their impact is developed. With some areas of SEN</w:t>
            </w:r>
            <w:r w:rsidR="00A77807">
              <w:rPr>
                <w:rFonts w:cstheme="minorBidi"/>
                <w:color w:val="000000" w:themeColor="text1"/>
              </w:rPr>
              <w:t>D</w:t>
            </w:r>
            <w:r w:rsidRPr="006047B3">
              <w:rPr>
                <w:rFonts w:cstheme="minorBidi"/>
                <w:color w:val="000000" w:themeColor="text1"/>
              </w:rPr>
              <w:t xml:space="preserve">, the most reliable method of developing a more accurate picture of need will be the way in which the pupil responds to an intervention. </w:t>
            </w:r>
          </w:p>
          <w:p w:rsidR="0078784E" w:rsidRPr="006047B3" w:rsidRDefault="0078784E" w:rsidP="00664673">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p>
        </w:tc>
      </w:tr>
      <w:tr w:rsidR="0078784E" w:rsidRPr="006047B3" w:rsidTr="00664673">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t>Plan</w:t>
            </w:r>
          </w:p>
        </w:tc>
        <w:tc>
          <w:tcPr>
            <w:tcW w:w="8708" w:type="dxa"/>
          </w:tcPr>
          <w:p w:rsidR="0078784E" w:rsidRPr="006047B3" w:rsidRDefault="0078784E" w:rsidP="00664673">
            <w:pPr>
              <w:pStyle w:val="Default"/>
              <w:ind w:left="355"/>
              <w:cnfStyle w:val="000000000000" w:firstRow="0" w:lastRow="0" w:firstColumn="0" w:lastColumn="0" w:oddVBand="0" w:evenVBand="0" w:oddHBand="0" w:evenHBand="0" w:firstRowFirstColumn="0" w:firstRowLastColumn="0" w:lastRowFirstColumn="0" w:lastRowLastColumn="0"/>
              <w:rPr>
                <w:color w:val="000000" w:themeColor="text1"/>
              </w:rPr>
            </w:pP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Parents/carers, with their child, will meet with the class teacher and</w:t>
            </w:r>
            <w:r w:rsidR="00F96DD6">
              <w:rPr>
                <w:color w:val="000000" w:themeColor="text1"/>
              </w:rPr>
              <w:t>/or</w:t>
            </w:r>
            <w:r w:rsidRPr="006047B3">
              <w:rPr>
                <w:color w:val="000000" w:themeColor="text1"/>
              </w:rPr>
              <w:t xml:space="preserve"> the SENCo to decide on the interventions and support to be put in place as well as the expected impact on progress and development. This will be recorded </w:t>
            </w:r>
            <w:r w:rsidR="00F96DD6">
              <w:rPr>
                <w:color w:val="000000" w:themeColor="text1"/>
              </w:rPr>
              <w:t xml:space="preserve">on the Graduated Response documentation </w:t>
            </w:r>
            <w:r w:rsidRPr="006047B3">
              <w:rPr>
                <w:color w:val="000000" w:themeColor="text1"/>
              </w:rPr>
              <w:t>with a date to review the plan. The date for review will depend on the level of need present.</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w:t>
            </w:r>
            <w:r w:rsidR="00F96DD6">
              <w:rPr>
                <w:color w:val="000000" w:themeColor="text1"/>
              </w:rPr>
              <w:t>plan</w:t>
            </w:r>
            <w:r w:rsidRPr="006047B3">
              <w:rPr>
                <w:color w:val="000000" w:themeColor="text1"/>
              </w:rPr>
              <w:t xml:space="preserve"> will clearly identify the areas of needs</w:t>
            </w:r>
            <w:r w:rsidR="00F96DD6">
              <w:rPr>
                <w:color w:val="000000" w:themeColor="text1"/>
              </w:rPr>
              <w:t xml:space="preserve"> (across home and school)</w:t>
            </w:r>
            <w:r w:rsidRPr="006047B3">
              <w:rPr>
                <w:color w:val="000000" w:themeColor="text1"/>
              </w:rPr>
              <w:t>, the desired outcomes, the support and resources provided, including any teaching strategies o</w:t>
            </w:r>
            <w:r w:rsidR="00F96DD6">
              <w:rPr>
                <w:color w:val="000000" w:themeColor="text1"/>
              </w:rPr>
              <w:t xml:space="preserve">r approaches that are required. </w:t>
            </w:r>
            <w:r w:rsidRPr="006047B3">
              <w:rPr>
                <w:color w:val="000000" w:themeColor="text1"/>
              </w:rPr>
              <w:t xml:space="preserve">A copy of this will </w:t>
            </w:r>
            <w:r w:rsidR="00F96DD6">
              <w:rPr>
                <w:color w:val="000000" w:themeColor="text1"/>
              </w:rPr>
              <w:t>be circulated to the Team Around the Child (TAC)</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support and intervention provided will be selected to meet the outcomes identified for the pupil, based on reliable evidence of effectiveness and will be provided by staff with appropriate skills and knowledge. </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The </w:t>
            </w:r>
            <w:r w:rsidR="00F96DD6">
              <w:rPr>
                <w:color w:val="000000" w:themeColor="text1"/>
              </w:rPr>
              <w:t>plan</w:t>
            </w:r>
            <w:r w:rsidRPr="006047B3">
              <w:rPr>
                <w:color w:val="000000" w:themeColor="text1"/>
              </w:rPr>
              <w:t xml:space="preserve"> will usually involve a contribution by parents/carers</w:t>
            </w:r>
            <w:r w:rsidR="00F96DD6">
              <w:rPr>
                <w:color w:val="000000" w:themeColor="text1"/>
              </w:rPr>
              <w:t>, as well as any relevant professionals,</w:t>
            </w:r>
            <w:r w:rsidRPr="006047B3">
              <w:rPr>
                <w:color w:val="000000" w:themeColor="text1"/>
              </w:rPr>
              <w:t xml:space="preserve"> to reinforce learning at home.</w:t>
            </w:r>
          </w:p>
          <w:p w:rsidR="0078784E" w:rsidRPr="006047B3" w:rsidRDefault="0078784E"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Where appropriate, the </w:t>
            </w:r>
            <w:r w:rsidR="00F96DD6">
              <w:rPr>
                <w:color w:val="000000" w:themeColor="text1"/>
              </w:rPr>
              <w:t>plan</w:t>
            </w:r>
            <w:r w:rsidRPr="006047B3">
              <w:rPr>
                <w:color w:val="000000" w:themeColor="text1"/>
              </w:rPr>
              <w:t xml:space="preserve"> will detail the support from other agencies and how this will support the pupil in achieving the desired outcomes.</w:t>
            </w:r>
          </w:p>
          <w:p w:rsidR="0078784E" w:rsidRPr="006047B3" w:rsidRDefault="00F96DD6" w:rsidP="0078784E">
            <w:pPr>
              <w:pStyle w:val="Default"/>
              <w:numPr>
                <w:ilvl w:val="0"/>
                <w:numId w:val="8"/>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Pr>
                <w:b/>
                <w:bCs/>
                <w:color w:val="000000" w:themeColor="text1"/>
              </w:rPr>
              <w:t>If</w:t>
            </w:r>
            <w:r w:rsidR="0078784E" w:rsidRPr="006047B3">
              <w:rPr>
                <w:b/>
                <w:bCs/>
                <w:color w:val="000000" w:themeColor="text1"/>
              </w:rPr>
              <w:t xml:space="preserve"> it is agreed that a pupil requires SEN support, all parties meet and develop a My Plan detailing the support which will bring about the next part of the cycle – </w:t>
            </w:r>
          </w:p>
          <w:p w:rsidR="0078784E" w:rsidRPr="006047B3" w:rsidRDefault="0078784E" w:rsidP="00664673">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r>
      <w:tr w:rsidR="0078784E" w:rsidRPr="006047B3" w:rsidTr="0066467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t>Do</w:t>
            </w:r>
          </w:p>
        </w:tc>
        <w:tc>
          <w:tcPr>
            <w:tcW w:w="8708" w:type="dxa"/>
          </w:tcPr>
          <w:p w:rsidR="0078784E" w:rsidRPr="006047B3" w:rsidRDefault="0078784E" w:rsidP="00664673">
            <w:pPr>
              <w:pStyle w:val="Default"/>
              <w:ind w:left="355"/>
              <w:cnfStyle w:val="000000100000" w:firstRow="0" w:lastRow="0" w:firstColumn="0" w:lastColumn="0" w:oddVBand="0" w:evenVBand="0" w:oddHBand="1" w:evenHBand="0" w:firstRowFirstColumn="0" w:firstRowLastColumn="0" w:lastRowFirstColumn="0" w:lastRowLastColumn="0"/>
              <w:rPr>
                <w:color w:val="000000" w:themeColor="text1"/>
              </w:rPr>
            </w:pP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color w:val="000000" w:themeColor="text1"/>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color w:val="000000" w:themeColor="text1"/>
              </w:rPr>
              <w:t>The Federation Inclusion lead person or SENCo will support the class teacher in the further assessment of the pupil’s needs, in problem solving and advising on the effective implementation of support.</w:t>
            </w:r>
          </w:p>
          <w:p w:rsidR="0078784E" w:rsidRPr="006047B3" w:rsidRDefault="0078784E" w:rsidP="0078784E">
            <w:pPr>
              <w:pStyle w:val="Default"/>
              <w:numPr>
                <w:ilvl w:val="0"/>
                <w:numId w:val="8"/>
              </w:numPr>
              <w:ind w:left="355"/>
              <w:cnfStyle w:val="000000100000" w:firstRow="0" w:lastRow="0" w:firstColumn="0" w:lastColumn="0" w:oddVBand="0" w:evenVBand="0" w:oddHBand="1" w:evenHBand="0" w:firstRowFirstColumn="0" w:firstRowLastColumn="0" w:lastRowFirstColumn="0" w:lastRowLastColumn="0"/>
              <w:rPr>
                <w:color w:val="000000" w:themeColor="text1"/>
              </w:rPr>
            </w:pPr>
            <w:r w:rsidRPr="006047B3">
              <w:rPr>
                <w:b/>
                <w:bCs/>
                <w:color w:val="000000" w:themeColor="text1"/>
              </w:rPr>
              <w:t xml:space="preserve">The class teacher is responsible for the daily implementation of the plan and will contribute to – </w:t>
            </w:r>
          </w:p>
          <w:p w:rsidR="0078784E" w:rsidRPr="006047B3" w:rsidRDefault="0078784E" w:rsidP="00664673">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p>
        </w:tc>
      </w:tr>
      <w:tr w:rsidR="0078784E" w:rsidRPr="006047B3" w:rsidTr="00664673">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78784E" w:rsidRPr="006047B3" w:rsidRDefault="0078784E" w:rsidP="00664673">
            <w:pPr>
              <w:ind w:left="113" w:right="113"/>
              <w:rPr>
                <w:rFonts w:ascii="Calibri" w:hAnsi="Calibri" w:cs="Calibri"/>
                <w:bCs w:val="0"/>
                <w:color w:val="000000" w:themeColor="text1"/>
                <w:sz w:val="22"/>
              </w:rPr>
            </w:pPr>
            <w:r w:rsidRPr="006047B3">
              <w:rPr>
                <w:rFonts w:ascii="Calibri" w:hAnsi="Calibri" w:cs="Calibri"/>
                <w:bCs w:val="0"/>
                <w:color w:val="000000" w:themeColor="text1"/>
                <w:sz w:val="22"/>
              </w:rPr>
              <w:lastRenderedPageBreak/>
              <w:t>Review</w:t>
            </w:r>
          </w:p>
        </w:tc>
        <w:tc>
          <w:tcPr>
            <w:tcW w:w="8708" w:type="dxa"/>
          </w:tcPr>
          <w:p w:rsidR="0078784E" w:rsidRPr="006047B3" w:rsidRDefault="0078784E" w:rsidP="00664673">
            <w:pPr>
              <w:pStyle w:val="Default"/>
              <w:ind w:left="355"/>
              <w:cnfStyle w:val="000000000000" w:firstRow="0" w:lastRow="0" w:firstColumn="0" w:lastColumn="0" w:oddVBand="0" w:evenVBand="0" w:oddHBand="0" w:evenHBand="0" w:firstRowFirstColumn="0" w:firstRowLastColumn="0" w:lastRowFirstColumn="0" w:lastRowLastColumn="0"/>
              <w:rPr>
                <w:color w:val="000000" w:themeColor="text1"/>
              </w:rPr>
            </w:pP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The</w:t>
            </w:r>
            <w:r w:rsidR="00F96DD6">
              <w:rPr>
                <w:color w:val="000000" w:themeColor="text1"/>
              </w:rPr>
              <w:t xml:space="preserve"> plan </w:t>
            </w:r>
            <w:r>
              <w:rPr>
                <w:color w:val="000000" w:themeColor="text1"/>
              </w:rPr>
              <w:t>will be reviewed on the date agreed</w:t>
            </w:r>
            <w:r w:rsidRPr="006047B3">
              <w:rPr>
                <w:color w:val="000000" w:themeColor="text1"/>
              </w:rPr>
              <w:t>. This review will evaluate the impact and quality of th</w:t>
            </w:r>
            <w:r w:rsidR="00F96DD6">
              <w:rPr>
                <w:color w:val="000000" w:themeColor="text1"/>
              </w:rPr>
              <w:t xml:space="preserve">e support and interventions and, wherever appropriate, </w:t>
            </w:r>
            <w:r w:rsidRPr="006047B3">
              <w:rPr>
                <w:color w:val="000000" w:themeColor="text1"/>
              </w:rPr>
              <w:t xml:space="preserve"> will include the views of the pupil and their parents/carers.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Parents/carers will be given information about the impact of the support and interventions provided enabling them to be involved with planning the next steps. Where appropriate other agencies will be asked to contribute to this review.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Where a pupil has complex needs involving more than one agency it will depend on the pupils needs and the frequency of the educational reviews as to whether external agencies attend each educational review, this</w:t>
            </w:r>
            <w:r w:rsidR="00F96DD6">
              <w:rPr>
                <w:color w:val="000000" w:themeColor="text1"/>
              </w:rPr>
              <w:t xml:space="preserve"> will be agreed at the initial T</w:t>
            </w:r>
            <w:r w:rsidRPr="006047B3">
              <w:rPr>
                <w:color w:val="000000" w:themeColor="text1"/>
              </w:rPr>
              <w:t xml:space="preserve">AF meeting. </w:t>
            </w:r>
          </w:p>
          <w:p w:rsidR="0078784E" w:rsidRPr="006047B3" w:rsidRDefault="0078784E" w:rsidP="0078784E">
            <w:pPr>
              <w:pStyle w:val="Default"/>
              <w:numPr>
                <w:ilvl w:val="0"/>
                <w:numId w:val="10"/>
              </w:numPr>
              <w:ind w:left="355"/>
              <w:cnfStyle w:val="000000000000" w:firstRow="0" w:lastRow="0" w:firstColumn="0" w:lastColumn="0" w:oddVBand="0" w:evenVBand="0" w:oddHBand="0" w:evenHBand="0" w:firstRowFirstColumn="0" w:firstRowLastColumn="0" w:lastRowFirstColumn="0" w:lastRowLastColumn="0"/>
              <w:rPr>
                <w:color w:val="000000" w:themeColor="text1"/>
              </w:rPr>
            </w:pPr>
            <w:r w:rsidRPr="006047B3">
              <w:rPr>
                <w:color w:val="000000" w:themeColor="text1"/>
              </w:rPr>
              <w:t xml:space="preserve">This review will feedback into the analysis of the pupil’s needs, then the class teacher, working with the SENCo, will revise the support in light of the pupil’s progress and development, with decisions on any changes made in consultation with the parent and the pupil. </w:t>
            </w:r>
          </w:p>
          <w:p w:rsidR="0078784E" w:rsidRPr="006047B3" w:rsidRDefault="0078784E" w:rsidP="0078784E">
            <w:pPr>
              <w:pStyle w:val="ListParagraph"/>
              <w:numPr>
                <w:ilvl w:val="0"/>
                <w:numId w:val="10"/>
              </w:numPr>
              <w:autoSpaceDE w:val="0"/>
              <w:autoSpaceDN w:val="0"/>
              <w:adjustRightInd w:val="0"/>
              <w:spacing w:after="0" w:line="240" w:lineRule="auto"/>
              <w:ind w:left="355"/>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6047B3">
              <w:rPr>
                <w:rFonts w:ascii="Calibri" w:hAnsi="Calibri" w:cs="Calibri"/>
                <w:color w:val="000000" w:themeColor="text1"/>
              </w:rPr>
              <w:t>Where there is a sustained period of insufficient or no progress, the school may decide to gain</w:t>
            </w:r>
            <w:r w:rsidR="00F96DD6">
              <w:rPr>
                <w:rFonts w:ascii="Calibri" w:hAnsi="Calibri" w:cs="Calibri"/>
                <w:color w:val="000000" w:themeColor="text1"/>
              </w:rPr>
              <w:t xml:space="preserve"> (further)</w:t>
            </w:r>
            <w:r w:rsidRPr="006047B3">
              <w:rPr>
                <w:rFonts w:ascii="Calibri" w:hAnsi="Calibri" w:cs="Calibri"/>
                <w:color w:val="000000" w:themeColor="text1"/>
              </w:rPr>
              <w:t xml:space="preserve"> involvement and advice from a specialist or external agency. The school will </w:t>
            </w:r>
            <w:r w:rsidR="00F96DD6">
              <w:rPr>
                <w:rFonts w:ascii="Calibri" w:hAnsi="Calibri" w:cs="Calibri"/>
                <w:color w:val="000000" w:themeColor="text1"/>
              </w:rPr>
              <w:t xml:space="preserve">first </w:t>
            </w:r>
            <w:r>
              <w:rPr>
                <w:rFonts w:ascii="Calibri" w:hAnsi="Calibri" w:cs="Calibri"/>
                <w:color w:val="000000" w:themeColor="text1"/>
              </w:rPr>
              <w:t>gain consent from</w:t>
            </w:r>
            <w:r w:rsidRPr="006047B3">
              <w:rPr>
                <w:rFonts w:ascii="Calibri" w:hAnsi="Calibri" w:cs="Calibri"/>
                <w:color w:val="000000" w:themeColor="text1"/>
              </w:rPr>
              <w:t xml:space="preserve"> parents</w:t>
            </w:r>
            <w:r w:rsidRPr="006047B3">
              <w:rPr>
                <w:rFonts w:ascii="Calibri" w:hAnsi="Calibri"/>
                <w:color w:val="000000" w:themeColor="text1"/>
              </w:rPr>
              <w:t>/carers</w:t>
            </w:r>
            <w:r w:rsidRPr="006047B3">
              <w:rPr>
                <w:rFonts w:ascii="Calibri" w:hAnsi="Calibri" w:cs="Calibri"/>
                <w:color w:val="000000" w:themeColor="text1"/>
              </w:rPr>
              <w:t>.</w:t>
            </w:r>
          </w:p>
          <w:p w:rsidR="0078784E" w:rsidRPr="006047B3" w:rsidRDefault="0078784E" w:rsidP="00664673">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r>
    </w:tbl>
    <w:p w:rsidR="0078784E" w:rsidRPr="006047B3" w:rsidRDefault="0078784E" w:rsidP="0078784E">
      <w:pPr>
        <w:rPr>
          <w:rFonts w:ascii="Calibri" w:hAnsi="Calibri" w:cs="Calibri"/>
          <w:b/>
          <w:bCs/>
          <w:color w:val="000000" w:themeColor="text1"/>
          <w:sz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Exit Criteria</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When a pupil has made sufficient progress in their area of need that they no longer require any provision that is </w:t>
      </w:r>
      <w:r w:rsidRPr="006047B3">
        <w:rPr>
          <w:b/>
          <w:i/>
          <w:color w:val="000000" w:themeColor="text1"/>
          <w:sz w:val="22"/>
          <w:szCs w:val="22"/>
        </w:rPr>
        <w:t>different from</w:t>
      </w:r>
      <w:r w:rsidRPr="006047B3">
        <w:rPr>
          <w:color w:val="000000" w:themeColor="text1"/>
          <w:sz w:val="22"/>
          <w:szCs w:val="22"/>
        </w:rPr>
        <w:t xml:space="preserve"> or </w:t>
      </w:r>
      <w:r w:rsidRPr="006047B3">
        <w:rPr>
          <w:b/>
          <w:i/>
          <w:color w:val="000000" w:themeColor="text1"/>
          <w:sz w:val="22"/>
          <w:szCs w:val="22"/>
        </w:rPr>
        <w:t>additional to</w:t>
      </w:r>
      <w:r w:rsidRPr="006047B3">
        <w:rPr>
          <w:color w:val="000000" w:themeColor="text1"/>
          <w:sz w:val="22"/>
          <w:szCs w:val="22"/>
        </w:rPr>
        <w:t xml:space="preserve"> that which is normally available as part of high quality and differentiated teaching they will no longer be seen as requiring SEN Support. At this point, through discussion </w:t>
      </w:r>
      <w:r w:rsidR="00F96DD6">
        <w:rPr>
          <w:color w:val="000000" w:themeColor="text1"/>
          <w:sz w:val="22"/>
          <w:szCs w:val="22"/>
        </w:rPr>
        <w:t>with the TAC</w:t>
      </w:r>
      <w:r w:rsidRPr="006047B3">
        <w:rPr>
          <w:color w:val="000000" w:themeColor="text1"/>
          <w:sz w:val="22"/>
          <w:szCs w:val="22"/>
        </w:rPr>
        <w:t xml:space="preserve"> the pupil will be removed from the schools SEN</w:t>
      </w:r>
      <w:r w:rsidR="00F96DD6">
        <w:rPr>
          <w:color w:val="000000" w:themeColor="text1"/>
          <w:sz w:val="22"/>
          <w:szCs w:val="22"/>
        </w:rPr>
        <w:t>D</w:t>
      </w:r>
      <w:r w:rsidRPr="006047B3">
        <w:rPr>
          <w:color w:val="000000" w:themeColor="text1"/>
          <w:sz w:val="22"/>
          <w:szCs w:val="22"/>
        </w:rPr>
        <w:t xml:space="preserve"> register.</w:t>
      </w:r>
    </w:p>
    <w:p w:rsidR="0078784E" w:rsidRPr="006047B3" w:rsidRDefault="0078784E" w:rsidP="0078784E">
      <w:pPr>
        <w:rPr>
          <w:rFonts w:ascii="Calibri" w:hAnsi="Calibri" w:cs="Calibri"/>
          <w:b/>
          <w:bCs/>
          <w:color w:val="000000" w:themeColor="text1"/>
          <w:sz w:val="22"/>
        </w:rPr>
      </w:pPr>
    </w:p>
    <w:p w:rsidR="0078784E" w:rsidRPr="006047B3" w:rsidRDefault="0078784E" w:rsidP="0078784E">
      <w:pPr>
        <w:autoSpaceDE w:val="0"/>
        <w:autoSpaceDN w:val="0"/>
        <w:adjustRightInd w:val="0"/>
        <w:rPr>
          <w:rFonts w:ascii="Calibri" w:hAnsi="Calibri" w:cs="Arial"/>
          <w:b/>
          <w:color w:val="000000" w:themeColor="text1"/>
          <w:sz w:val="40"/>
        </w:rPr>
      </w:pPr>
      <w:r w:rsidRPr="006047B3">
        <w:rPr>
          <w:rFonts w:ascii="Calibri" w:hAnsi="Calibri" w:cs="Arial"/>
          <w:b/>
          <w:color w:val="000000" w:themeColor="text1"/>
          <w:sz w:val="40"/>
        </w:rPr>
        <w:t>Statutory Assessment of Needs (EHC</w:t>
      </w:r>
      <w:r w:rsidR="00F96DD6">
        <w:rPr>
          <w:rFonts w:ascii="Calibri" w:hAnsi="Calibri" w:cs="Arial"/>
          <w:b/>
          <w:color w:val="000000" w:themeColor="text1"/>
          <w:sz w:val="40"/>
        </w:rPr>
        <w:t>P</w:t>
      </w:r>
      <w:r w:rsidRPr="006047B3">
        <w:rPr>
          <w:rFonts w:ascii="Calibri" w:hAnsi="Calibri" w:cs="Arial"/>
          <w:b/>
          <w:color w:val="000000" w:themeColor="text1"/>
          <w:sz w:val="40"/>
        </w:rPr>
        <w:t>)</w:t>
      </w: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b/>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Where, despite the school having taken relevant and purposeful action to identify, assess and meet the </w:t>
      </w:r>
      <w:r>
        <w:rPr>
          <w:rFonts w:ascii="Calibri" w:hAnsi="Calibri" w:cs="Arial"/>
          <w:color w:val="000000" w:themeColor="text1"/>
          <w:sz w:val="22"/>
        </w:rPr>
        <w:t xml:space="preserve">Special Educational Needs </w:t>
      </w:r>
      <w:r w:rsidRPr="006047B3">
        <w:rPr>
          <w:rFonts w:ascii="Calibri" w:hAnsi="Calibri" w:cs="Arial"/>
          <w:color w:val="000000" w:themeColor="text1"/>
          <w:sz w:val="22"/>
        </w:rPr>
        <w:t>and/or Disabilities of the pupil, the child has not made expected progress, the school or parents</w:t>
      </w:r>
      <w:r w:rsidRPr="006047B3">
        <w:rPr>
          <w:rFonts w:ascii="Calibri" w:hAnsi="Calibri"/>
          <w:color w:val="000000" w:themeColor="text1"/>
          <w:sz w:val="22"/>
        </w:rPr>
        <w:t>/carers</w:t>
      </w:r>
      <w:r w:rsidRPr="006047B3">
        <w:rPr>
          <w:rFonts w:ascii="Calibri" w:hAnsi="Calibri" w:cs="Arial"/>
          <w:color w:val="000000" w:themeColor="text1"/>
          <w:sz w:val="22"/>
        </w:rPr>
        <w:t xml:space="preserve"> should consider requesting an Education, Health and Care </w:t>
      </w:r>
      <w:r w:rsidR="00F96DD6">
        <w:rPr>
          <w:rFonts w:ascii="Calibri" w:hAnsi="Calibri" w:cs="Arial"/>
          <w:color w:val="000000" w:themeColor="text1"/>
          <w:sz w:val="22"/>
        </w:rPr>
        <w:t xml:space="preserve">Plan </w:t>
      </w:r>
      <w:r w:rsidRPr="006047B3">
        <w:rPr>
          <w:rFonts w:ascii="Calibri" w:hAnsi="Calibri" w:cs="Arial"/>
          <w:color w:val="000000" w:themeColor="text1"/>
          <w:sz w:val="22"/>
        </w:rPr>
        <w:t>(EHC</w:t>
      </w:r>
      <w:r w:rsidR="00F96DD6">
        <w:rPr>
          <w:rFonts w:ascii="Calibri" w:hAnsi="Calibri" w:cs="Arial"/>
          <w:color w:val="000000" w:themeColor="text1"/>
          <w:sz w:val="22"/>
        </w:rPr>
        <w:t>P</w:t>
      </w:r>
      <w:r w:rsidRPr="006047B3">
        <w:rPr>
          <w:rFonts w:ascii="Calibri" w:hAnsi="Calibri" w:cs="Arial"/>
          <w:color w:val="000000" w:themeColor="text1"/>
          <w:sz w:val="22"/>
        </w:rPr>
        <w:t xml:space="preserve">) needs assessment. The evidence gathered through the </w:t>
      </w:r>
      <w:r w:rsidR="00F96DD6">
        <w:rPr>
          <w:rFonts w:ascii="Calibri" w:hAnsi="Calibri" w:cs="Arial"/>
          <w:color w:val="000000" w:themeColor="text1"/>
          <w:sz w:val="22"/>
        </w:rPr>
        <w:t>Graduated Approach</w:t>
      </w:r>
      <w:r w:rsidRPr="006047B3">
        <w:rPr>
          <w:rFonts w:ascii="Calibri" w:hAnsi="Calibri" w:cs="Arial"/>
          <w:color w:val="000000" w:themeColor="text1"/>
          <w:sz w:val="22"/>
        </w:rPr>
        <w:t xml:space="preserve"> will help the Local Authority (LA) in determining whe</w:t>
      </w:r>
      <w:r w:rsidR="00F96DD6">
        <w:rPr>
          <w:rFonts w:ascii="Calibri" w:hAnsi="Calibri" w:cs="Arial"/>
          <w:color w:val="000000" w:themeColor="text1"/>
          <w:sz w:val="22"/>
        </w:rPr>
        <w:t>ther</w:t>
      </w:r>
      <w:r w:rsidRPr="006047B3">
        <w:rPr>
          <w:rFonts w:ascii="Calibri" w:hAnsi="Calibri" w:cs="Arial"/>
          <w:color w:val="000000" w:themeColor="text1"/>
          <w:sz w:val="22"/>
        </w:rPr>
        <w:t xml:space="preserve"> this statutory assessment of needs is required.</w:t>
      </w:r>
    </w:p>
    <w:p w:rsidR="0078784E" w:rsidRPr="006047B3" w:rsidRDefault="0078784E" w:rsidP="0078784E">
      <w:pPr>
        <w:pStyle w:val="Default"/>
        <w:rPr>
          <w:color w:val="000000" w:themeColor="text1"/>
          <w:sz w:val="22"/>
          <w:szCs w:val="22"/>
        </w:rPr>
      </w:pPr>
    </w:p>
    <w:p w:rsidR="0078784E" w:rsidRDefault="0078784E" w:rsidP="0078784E">
      <w:pPr>
        <w:pStyle w:val="Default"/>
        <w:rPr>
          <w:color w:val="000000" w:themeColor="text1"/>
          <w:sz w:val="22"/>
          <w:szCs w:val="22"/>
        </w:rPr>
      </w:pPr>
      <w:r w:rsidRPr="006047B3">
        <w:rPr>
          <w:color w:val="000000" w:themeColor="text1"/>
          <w:sz w:val="22"/>
          <w:szCs w:val="22"/>
        </w:rPr>
        <w:t>Where a pupil has an Education Health and Care Plan (EHCP), the Local Authority must review the plan every twelve months as a min</w:t>
      </w:r>
      <w:r w:rsidR="00F96DD6">
        <w:rPr>
          <w:color w:val="000000" w:themeColor="text1"/>
          <w:sz w:val="22"/>
          <w:szCs w:val="22"/>
        </w:rPr>
        <w:t>imum. Schools have a duty to co</w:t>
      </w:r>
      <w:r w:rsidRPr="006047B3">
        <w:rPr>
          <w:color w:val="000000" w:themeColor="text1"/>
          <w:sz w:val="22"/>
          <w:szCs w:val="22"/>
        </w:rPr>
        <w:t>operate</w:t>
      </w:r>
      <w:r w:rsidR="00F96DD6">
        <w:rPr>
          <w:color w:val="000000" w:themeColor="text1"/>
          <w:sz w:val="22"/>
          <w:szCs w:val="22"/>
        </w:rPr>
        <w:t>. Therefore</w:t>
      </w:r>
      <w:r w:rsidRPr="006047B3">
        <w:rPr>
          <w:color w:val="000000" w:themeColor="text1"/>
          <w:sz w:val="22"/>
          <w:szCs w:val="22"/>
        </w:rPr>
        <w:t xml:space="preserve"> the Federation of Stoke Hill Schools will hold annual review meetings on the behalf of Devon LA and </w:t>
      </w:r>
      <w:r w:rsidR="00F96DD6">
        <w:rPr>
          <w:color w:val="000000" w:themeColor="text1"/>
          <w:sz w:val="22"/>
          <w:szCs w:val="22"/>
        </w:rPr>
        <w:t>submit</w:t>
      </w:r>
      <w:r w:rsidRPr="006047B3">
        <w:rPr>
          <w:color w:val="000000" w:themeColor="text1"/>
          <w:sz w:val="22"/>
          <w:szCs w:val="22"/>
        </w:rPr>
        <w:t xml:space="preserve"> the appropriate paperwork for this process.</w:t>
      </w:r>
      <w:r>
        <w:rPr>
          <w:color w:val="000000" w:themeColor="text1"/>
          <w:sz w:val="22"/>
          <w:szCs w:val="22"/>
        </w:rPr>
        <w:t xml:space="preserve"> </w:t>
      </w:r>
    </w:p>
    <w:p w:rsidR="0078784E"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Pr>
          <w:color w:val="000000" w:themeColor="text1"/>
          <w:sz w:val="22"/>
          <w:szCs w:val="22"/>
        </w:rPr>
        <w:t>At the Federation of Stoke Hill Schools ‘Team Around the Child’ (TAC) meetings are scheduled on at least a termly basis for all children who have a</w:t>
      </w:r>
      <w:r w:rsidR="00F96DD6">
        <w:rPr>
          <w:color w:val="000000" w:themeColor="text1"/>
          <w:sz w:val="22"/>
          <w:szCs w:val="22"/>
        </w:rPr>
        <w:t>n</w:t>
      </w:r>
      <w:r>
        <w:rPr>
          <w:color w:val="000000" w:themeColor="text1"/>
          <w:sz w:val="22"/>
          <w:szCs w:val="22"/>
        </w:rPr>
        <w:t xml:space="preserve"> </w:t>
      </w:r>
      <w:r w:rsidR="00F96DD6">
        <w:rPr>
          <w:color w:val="000000" w:themeColor="text1"/>
          <w:sz w:val="22"/>
          <w:szCs w:val="22"/>
        </w:rPr>
        <w:t>EHC Plan</w:t>
      </w:r>
    </w:p>
    <w:p w:rsidR="0078784E" w:rsidRPr="006047B3" w:rsidRDefault="0078784E" w:rsidP="0078784E">
      <w:pPr>
        <w:pStyle w:val="Default"/>
        <w:rPr>
          <w:color w:val="000000" w:themeColor="text1"/>
          <w:sz w:val="22"/>
          <w:szCs w:val="22"/>
        </w:rPr>
      </w:pPr>
    </w:p>
    <w:p w:rsidR="00F96DD6" w:rsidRPr="006047B3" w:rsidRDefault="0078784E" w:rsidP="0078784E">
      <w:pPr>
        <w:pStyle w:val="Default"/>
        <w:rPr>
          <w:color w:val="000000" w:themeColor="text1"/>
          <w:sz w:val="22"/>
          <w:szCs w:val="22"/>
        </w:rPr>
      </w:pPr>
      <w:r w:rsidRPr="006047B3">
        <w:rPr>
          <w:color w:val="000000" w:themeColor="text1"/>
          <w:sz w:val="22"/>
          <w:szCs w:val="22"/>
        </w:rPr>
        <w:t xml:space="preserve"> </w:t>
      </w:r>
    </w:p>
    <w:p w:rsidR="0078784E" w:rsidRPr="006047B3" w:rsidRDefault="0078784E" w:rsidP="0078784E">
      <w:pPr>
        <w:autoSpaceDE w:val="0"/>
        <w:autoSpaceDN w:val="0"/>
        <w:adjustRightInd w:val="0"/>
        <w:rPr>
          <w:rFonts w:ascii="Calibri" w:hAnsi="Calibri" w:cs="Arial"/>
          <w:b/>
          <w:color w:val="000000" w:themeColor="text1"/>
          <w:sz w:val="22"/>
        </w:rPr>
      </w:pPr>
      <w:r w:rsidRPr="006047B3">
        <w:rPr>
          <w:rFonts w:ascii="Calibri" w:hAnsi="Calibri" w:cs="Arial"/>
          <w:b/>
          <w:color w:val="000000" w:themeColor="text1"/>
          <w:sz w:val="22"/>
        </w:rPr>
        <w:t>Monitoring and Evaluation of SEND</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Regular monitoring of the quality of provision for all pupils including those with SEND follows the schools assessment and monitoring calendar. In addition the</w:t>
      </w:r>
      <w:r w:rsidR="00F96DD6">
        <w:rPr>
          <w:rFonts w:ascii="Calibri" w:hAnsi="Calibri" w:cs="Arial"/>
          <w:color w:val="000000" w:themeColor="text1"/>
          <w:sz w:val="22"/>
        </w:rPr>
        <w:t xml:space="preserve"> Graduated Approach </w:t>
      </w:r>
      <w:r w:rsidRPr="006047B3">
        <w:rPr>
          <w:rFonts w:ascii="Calibri" w:hAnsi="Calibri" w:cs="Arial"/>
          <w:color w:val="000000" w:themeColor="text1"/>
          <w:sz w:val="22"/>
        </w:rPr>
        <w:t xml:space="preserve">ensures that pupils with SEND have their individual provision reviewed regularly. </w:t>
      </w:r>
      <w:r w:rsidRPr="006047B3">
        <w:rPr>
          <w:rFonts w:ascii="Calibri" w:hAnsi="Calibri" w:cs="Arial"/>
          <w:color w:val="000000" w:themeColor="text1"/>
          <w:sz w:val="22"/>
        </w:rPr>
        <w:lastRenderedPageBreak/>
        <w:t>Additional training, advice and support will be provided to teaching staff where necessary in order to facilitate pupil progress and to meet pupil needs.</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2F6DE5" w:rsidP="0078784E">
      <w:pPr>
        <w:autoSpaceDE w:val="0"/>
        <w:autoSpaceDN w:val="0"/>
        <w:adjustRightInd w:val="0"/>
        <w:rPr>
          <w:rFonts w:ascii="Calibri" w:hAnsi="Calibri" w:cs="Arial"/>
          <w:color w:val="000000" w:themeColor="text1"/>
          <w:sz w:val="22"/>
        </w:rPr>
      </w:pPr>
      <w:r>
        <w:rPr>
          <w:rFonts w:ascii="Calibri" w:hAnsi="Calibri" w:cs="Arial"/>
          <w:color w:val="000000" w:themeColor="text1"/>
          <w:sz w:val="22"/>
        </w:rPr>
        <w:t xml:space="preserve">Pupil progress is tracked half </w:t>
      </w:r>
      <w:r w:rsidR="0078784E" w:rsidRPr="006047B3">
        <w:rPr>
          <w:rFonts w:ascii="Calibri" w:hAnsi="Calibri" w:cs="Arial"/>
          <w:color w:val="000000" w:themeColor="text1"/>
          <w:sz w:val="22"/>
        </w:rPr>
        <w:t>termly and where pupils are not making sufficient progress additional information is sought and appropriate action taken.</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Supporting Pupils and Families</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To help parents/carers support their child’s development, we endeavour to provide parents/carers with the relevant information so they can reinforce learning in the home.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 xml:space="preserve">At the Federation of Stoke Hill Schools we endeavour to support parents/carers so that they are able to: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Feel fully supported and taken seriously should they raise a concern about their child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Recognise and fulfil their responsibilities and play an active and valued role in their child’s education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Understand procedures and documentation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Make their views known about how their child is educated </w:t>
      </w:r>
    </w:p>
    <w:p w:rsidR="0078784E" w:rsidRPr="006047B3" w:rsidRDefault="0078784E" w:rsidP="0078784E">
      <w:pPr>
        <w:pStyle w:val="Default"/>
        <w:numPr>
          <w:ilvl w:val="0"/>
          <w:numId w:val="16"/>
        </w:numPr>
        <w:rPr>
          <w:rFonts w:cstheme="minorBidi"/>
          <w:color w:val="000000" w:themeColor="text1"/>
          <w:sz w:val="22"/>
          <w:szCs w:val="22"/>
        </w:rPr>
      </w:pPr>
      <w:r w:rsidRPr="006047B3">
        <w:rPr>
          <w:rFonts w:cstheme="minorBidi"/>
          <w:color w:val="000000" w:themeColor="text1"/>
          <w:sz w:val="22"/>
          <w:szCs w:val="22"/>
        </w:rPr>
        <w:t xml:space="preserve">Have access to information, advice and support during assessment and any related decision-making process about special educational provision.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of a child with SEN</w:t>
      </w:r>
      <w:r w:rsidR="00F96DD6">
        <w:rPr>
          <w:rFonts w:cstheme="minorBidi"/>
          <w:color w:val="000000" w:themeColor="text1"/>
          <w:sz w:val="22"/>
          <w:szCs w:val="22"/>
        </w:rPr>
        <w:t>D</w:t>
      </w:r>
      <w:r w:rsidRPr="006047B3">
        <w:rPr>
          <w:rFonts w:cstheme="minorBidi"/>
          <w:color w:val="000000" w:themeColor="text1"/>
          <w:sz w:val="22"/>
          <w:szCs w:val="22"/>
        </w:rPr>
        <w:t xml:space="preserve"> support will have the opportunity to meet with the SENCo at least two</w:t>
      </w:r>
      <w:r w:rsidRPr="006047B3">
        <w:rPr>
          <w:rFonts w:cstheme="minorBidi"/>
          <w:b/>
          <w:i/>
          <w:color w:val="000000" w:themeColor="text1"/>
          <w:sz w:val="22"/>
          <w:szCs w:val="22"/>
        </w:rPr>
        <w:t xml:space="preserve"> </w:t>
      </w:r>
      <w:r w:rsidRPr="006047B3">
        <w:rPr>
          <w:rFonts w:cstheme="minorBidi"/>
          <w:color w:val="000000" w:themeColor="text1"/>
          <w:sz w:val="22"/>
          <w:szCs w:val="22"/>
        </w:rPr>
        <w:t>times a year formally. The SENCo is happy to meet with parents</w:t>
      </w:r>
      <w:r w:rsidRPr="006047B3">
        <w:rPr>
          <w:color w:val="000000" w:themeColor="text1"/>
          <w:sz w:val="22"/>
          <w:szCs w:val="22"/>
        </w:rPr>
        <w:t>/carers</w:t>
      </w:r>
      <w:r w:rsidRPr="006047B3">
        <w:rPr>
          <w:rFonts w:cstheme="minorBidi"/>
          <w:color w:val="000000" w:themeColor="text1"/>
          <w:sz w:val="22"/>
          <w:szCs w:val="22"/>
        </w:rPr>
        <w:t xml:space="preserve">, </w:t>
      </w:r>
      <w:r w:rsidR="00F96DD6">
        <w:rPr>
          <w:rFonts w:cstheme="minorBidi"/>
          <w:color w:val="000000" w:themeColor="text1"/>
          <w:sz w:val="22"/>
          <w:szCs w:val="22"/>
        </w:rPr>
        <w:t>upon request</w:t>
      </w:r>
      <w:r w:rsidRPr="006047B3">
        <w:rPr>
          <w:rFonts w:cstheme="minorBidi"/>
          <w:color w:val="000000" w:themeColor="text1"/>
          <w:sz w:val="22"/>
          <w:szCs w:val="22"/>
        </w:rPr>
        <w:t xml:space="preserve">, whenever possible.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are encouraged to seek help and advice from </w:t>
      </w:r>
      <w:r>
        <w:rPr>
          <w:rFonts w:cstheme="minorBidi"/>
          <w:color w:val="000000" w:themeColor="text1"/>
          <w:sz w:val="22"/>
          <w:szCs w:val="22"/>
        </w:rPr>
        <w:t>various organisations</w:t>
      </w:r>
      <w:r w:rsidRPr="006047B3">
        <w:rPr>
          <w:rFonts w:cstheme="minorBidi"/>
          <w:color w:val="000000" w:themeColor="text1"/>
          <w:sz w:val="22"/>
          <w:szCs w:val="22"/>
        </w:rPr>
        <w:t xml:space="preserve">, including Devon </w:t>
      </w:r>
      <w:r>
        <w:rPr>
          <w:rFonts w:cstheme="minorBidi"/>
          <w:color w:val="000000" w:themeColor="text1"/>
          <w:sz w:val="22"/>
          <w:szCs w:val="22"/>
        </w:rPr>
        <w:t>Information Advice and Support (DIAS)</w:t>
      </w:r>
      <w:r w:rsidR="00F96DD6">
        <w:rPr>
          <w:rFonts w:cstheme="minorBidi"/>
          <w:color w:val="000000" w:themeColor="text1"/>
          <w:sz w:val="22"/>
          <w:szCs w:val="22"/>
        </w:rPr>
        <w:t xml:space="preserve"> </w:t>
      </w:r>
      <w:hyperlink r:id="rId10" w:history="1">
        <w:r w:rsidR="00F96DD6" w:rsidRPr="00D82D19">
          <w:rPr>
            <w:rStyle w:val="Hyperlink"/>
            <w:rFonts w:cstheme="minorBidi"/>
            <w:sz w:val="22"/>
            <w:szCs w:val="22"/>
          </w:rPr>
          <w:t>www.devonias.org.uk</w:t>
        </w:r>
      </w:hyperlink>
      <w:r w:rsidR="00F96DD6">
        <w:rPr>
          <w:rFonts w:cstheme="minorBidi"/>
          <w:color w:val="000000" w:themeColor="text1"/>
          <w:sz w:val="22"/>
          <w:szCs w:val="22"/>
        </w:rPr>
        <w:t xml:space="preserve"> DIAS</w:t>
      </w:r>
      <w:r w:rsidRPr="006047B3">
        <w:rPr>
          <w:rFonts w:cstheme="minorBidi"/>
          <w:color w:val="000000" w:themeColor="text1"/>
          <w:sz w:val="22"/>
          <w:szCs w:val="22"/>
        </w:rPr>
        <w:t xml:space="preserve"> are able to provide impartial and independent advice, support and information </w:t>
      </w:r>
      <w:r>
        <w:rPr>
          <w:rFonts w:cstheme="minorBidi"/>
          <w:color w:val="000000" w:themeColor="text1"/>
          <w:sz w:val="22"/>
          <w:szCs w:val="22"/>
        </w:rPr>
        <w:t>relating to various aspects of</w:t>
      </w:r>
      <w:r w:rsidRPr="006047B3">
        <w:rPr>
          <w:rFonts w:cstheme="minorBidi"/>
          <w:color w:val="000000" w:themeColor="text1"/>
          <w:sz w:val="22"/>
          <w:szCs w:val="22"/>
        </w:rPr>
        <w:t xml:space="preserve"> </w:t>
      </w:r>
      <w:r>
        <w:rPr>
          <w:rFonts w:cstheme="minorBidi"/>
          <w:color w:val="000000" w:themeColor="text1"/>
          <w:sz w:val="22"/>
          <w:szCs w:val="22"/>
        </w:rPr>
        <w:t xml:space="preserve">Special Educational Needs </w:t>
      </w:r>
      <w:r w:rsidRPr="006047B3">
        <w:rPr>
          <w:rFonts w:cstheme="minorBidi"/>
          <w:color w:val="000000" w:themeColor="text1"/>
          <w:sz w:val="22"/>
          <w:szCs w:val="22"/>
        </w:rPr>
        <w:t xml:space="preserve">and </w:t>
      </w:r>
      <w:r>
        <w:rPr>
          <w:rFonts w:cstheme="minorBidi"/>
          <w:color w:val="000000" w:themeColor="text1"/>
          <w:sz w:val="22"/>
          <w:szCs w:val="22"/>
        </w:rPr>
        <w:t>D</w:t>
      </w:r>
      <w:r w:rsidRPr="006047B3">
        <w:rPr>
          <w:rFonts w:cstheme="minorBidi"/>
          <w:color w:val="000000" w:themeColor="text1"/>
          <w:sz w:val="22"/>
          <w:szCs w:val="22"/>
        </w:rPr>
        <w:t xml:space="preserve">isabilities.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Parents</w:t>
      </w:r>
      <w:r w:rsidRPr="006047B3">
        <w:rPr>
          <w:color w:val="000000" w:themeColor="text1"/>
          <w:sz w:val="22"/>
          <w:szCs w:val="22"/>
        </w:rPr>
        <w:t>/carers</w:t>
      </w:r>
      <w:r w:rsidRPr="006047B3">
        <w:rPr>
          <w:rFonts w:cstheme="minorBidi"/>
          <w:color w:val="000000" w:themeColor="text1"/>
          <w:sz w:val="22"/>
          <w:szCs w:val="22"/>
        </w:rPr>
        <w:t xml:space="preserve"> are also encouraged to visit the Devon County Council Local Offer website </w:t>
      </w:r>
      <w:hyperlink r:id="rId11" w:history="1">
        <w:r w:rsidRPr="006047B3">
          <w:rPr>
            <w:rStyle w:val="Hyperlink"/>
            <w:rFonts w:cstheme="minorBidi"/>
            <w:color w:val="000000" w:themeColor="text1"/>
            <w:sz w:val="22"/>
            <w:szCs w:val="22"/>
          </w:rPr>
          <w:t>www.devon.gov.uk/send</w:t>
        </w:r>
      </w:hyperlink>
      <w:r w:rsidRPr="006047B3">
        <w:rPr>
          <w:rFonts w:cstheme="minorBidi"/>
          <w:color w:val="000000" w:themeColor="text1"/>
          <w:sz w:val="22"/>
          <w:szCs w:val="22"/>
        </w:rPr>
        <w:t>. This website provides valuable information about different agencies, services and resources for children, young people with SEND and their families in addition to school resources and information.</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 xml:space="preserve">Children in Care: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When a chil</w:t>
      </w:r>
      <w:r w:rsidR="00F96DD6">
        <w:rPr>
          <w:color w:val="000000" w:themeColor="text1"/>
          <w:sz w:val="22"/>
          <w:szCs w:val="22"/>
        </w:rPr>
        <w:t>d is in care, the carers are aff</w:t>
      </w:r>
      <w:r w:rsidRPr="006047B3">
        <w:rPr>
          <w:color w:val="000000" w:themeColor="text1"/>
          <w:sz w:val="22"/>
          <w:szCs w:val="22"/>
        </w:rPr>
        <w:t xml:space="preserve">orded the same rights and responsibilities as parents. </w:t>
      </w:r>
      <w:r>
        <w:rPr>
          <w:color w:val="000000" w:themeColor="text1"/>
          <w:sz w:val="22"/>
          <w:szCs w:val="22"/>
        </w:rPr>
        <w:t>The Federation of Stoke Hill</w:t>
      </w:r>
      <w:r w:rsidRPr="006047B3">
        <w:rPr>
          <w:color w:val="000000" w:themeColor="text1"/>
          <w:sz w:val="22"/>
          <w:szCs w:val="22"/>
        </w:rPr>
        <w:t xml:space="preserve"> school</w:t>
      </w:r>
      <w:r>
        <w:rPr>
          <w:color w:val="000000" w:themeColor="text1"/>
          <w:sz w:val="22"/>
          <w:szCs w:val="22"/>
        </w:rPr>
        <w:t>s</w:t>
      </w:r>
      <w:r w:rsidRPr="006047B3">
        <w:rPr>
          <w:color w:val="000000" w:themeColor="text1"/>
          <w:sz w:val="22"/>
          <w:szCs w:val="22"/>
        </w:rPr>
        <w:t xml:space="preserve"> ha</w:t>
      </w:r>
      <w:r>
        <w:rPr>
          <w:color w:val="000000" w:themeColor="text1"/>
          <w:sz w:val="22"/>
          <w:szCs w:val="22"/>
        </w:rPr>
        <w:t xml:space="preserve">ve </w:t>
      </w:r>
      <w:r w:rsidR="00F96DD6">
        <w:rPr>
          <w:color w:val="000000" w:themeColor="text1"/>
          <w:sz w:val="22"/>
          <w:szCs w:val="22"/>
        </w:rPr>
        <w:t xml:space="preserve">a </w:t>
      </w:r>
      <w:r>
        <w:rPr>
          <w:color w:val="000000" w:themeColor="text1"/>
          <w:sz w:val="22"/>
          <w:szCs w:val="22"/>
        </w:rPr>
        <w:t xml:space="preserve">designated a </w:t>
      </w:r>
      <w:r w:rsidRPr="006047B3">
        <w:rPr>
          <w:color w:val="000000" w:themeColor="text1"/>
          <w:sz w:val="22"/>
          <w:szCs w:val="22"/>
        </w:rPr>
        <w:t>member of staff and a governor for Looked after Children</w:t>
      </w:r>
      <w:r w:rsidR="00F96DD6">
        <w:rPr>
          <w:color w:val="000000" w:themeColor="text1"/>
          <w:sz w:val="22"/>
          <w:szCs w:val="22"/>
        </w:rPr>
        <w:t xml:space="preserve"> (LAC)</w:t>
      </w:r>
      <w:r w:rsidRPr="006047B3">
        <w:rPr>
          <w:color w:val="000000" w:themeColor="text1"/>
          <w:sz w:val="22"/>
          <w:szCs w:val="22"/>
        </w:rPr>
        <w:t>.</w:t>
      </w:r>
      <w:r w:rsidR="00F96DD6">
        <w:rPr>
          <w:color w:val="000000" w:themeColor="text1"/>
          <w:sz w:val="22"/>
          <w:szCs w:val="22"/>
        </w:rPr>
        <w:t xml:space="preserve"> </w:t>
      </w:r>
      <w:r w:rsidRPr="006047B3">
        <w:rPr>
          <w:color w:val="000000" w:themeColor="text1"/>
          <w:sz w:val="22"/>
          <w:szCs w:val="22"/>
        </w:rPr>
        <w:t xml:space="preserve">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b/>
          <w:bCs/>
          <w:color w:val="000000" w:themeColor="text1"/>
          <w:sz w:val="22"/>
          <w:szCs w:val="22"/>
        </w:rPr>
      </w:pPr>
      <w:r w:rsidRPr="006047B3">
        <w:rPr>
          <w:b/>
          <w:bCs/>
          <w:color w:val="000000" w:themeColor="text1"/>
          <w:sz w:val="22"/>
          <w:szCs w:val="22"/>
        </w:rPr>
        <w:lastRenderedPageBreak/>
        <w:t xml:space="preserve">Pupil Voice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These views are welcome at any time but are specifically sought as part of their annual review, as part of their Pupil Progress Meetings and at the end of a targeted intervention. We encourage all pupils to contribute to the setting of their own outcomes.</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b/>
          <w:color w:val="000000" w:themeColor="text1"/>
          <w:sz w:val="22"/>
          <w:szCs w:val="22"/>
        </w:rPr>
      </w:pPr>
      <w:r w:rsidRPr="006047B3">
        <w:rPr>
          <w:rFonts w:cstheme="minorBidi"/>
          <w:b/>
          <w:color w:val="000000" w:themeColor="text1"/>
          <w:sz w:val="22"/>
          <w:szCs w:val="22"/>
        </w:rPr>
        <w:t>Partnership with External Agencies</w:t>
      </w: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rPr>
          <w:rFonts w:cstheme="minorBidi"/>
          <w:color w:val="000000" w:themeColor="text1"/>
          <w:sz w:val="22"/>
          <w:szCs w:val="22"/>
        </w:rPr>
      </w:pPr>
      <w:r w:rsidRPr="006047B3">
        <w:rPr>
          <w:rFonts w:cstheme="minorBidi"/>
          <w:color w:val="000000" w:themeColor="text1"/>
          <w:sz w:val="22"/>
          <w:szCs w:val="22"/>
        </w:rPr>
        <w:t>The School is supported by a wide range of different agencies and teams. The schools SEN</w:t>
      </w:r>
      <w:r w:rsidR="00F96DD6">
        <w:rPr>
          <w:rFonts w:cstheme="minorBidi"/>
          <w:color w:val="000000" w:themeColor="text1"/>
          <w:sz w:val="22"/>
          <w:szCs w:val="22"/>
        </w:rPr>
        <w:t>D</w:t>
      </w:r>
      <w:r w:rsidRPr="006047B3">
        <w:rPr>
          <w:rFonts w:cstheme="minorBidi"/>
          <w:color w:val="000000" w:themeColor="text1"/>
          <w:sz w:val="22"/>
          <w:szCs w:val="22"/>
        </w:rPr>
        <w:t xml:space="preserve"> Information report details which agencies the school have worked with in the last 12 months. This report can be found on the school website and is u</w:t>
      </w:r>
      <w:r w:rsidR="00F96DD6">
        <w:rPr>
          <w:rFonts w:cstheme="minorBidi"/>
          <w:color w:val="000000" w:themeColor="text1"/>
          <w:sz w:val="22"/>
          <w:szCs w:val="22"/>
        </w:rPr>
        <w:t>p</w:t>
      </w:r>
      <w:r w:rsidRPr="006047B3">
        <w:rPr>
          <w:rFonts w:cstheme="minorBidi"/>
          <w:color w:val="000000" w:themeColor="text1"/>
          <w:sz w:val="22"/>
          <w:szCs w:val="22"/>
        </w:rPr>
        <w:t xml:space="preserve">dated annually. </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autoSpaceDE w:val="0"/>
        <w:autoSpaceDN w:val="0"/>
        <w:adjustRightInd w:val="0"/>
        <w:rPr>
          <w:rFonts w:ascii="Calibri" w:hAnsi="Calibri" w:cs="Calibri-Bold"/>
          <w:b/>
          <w:bCs/>
          <w:color w:val="000000" w:themeColor="text1"/>
          <w:sz w:val="22"/>
        </w:rPr>
      </w:pPr>
      <w:r w:rsidRPr="006047B3">
        <w:rPr>
          <w:rFonts w:ascii="Calibri" w:hAnsi="Calibri" w:cs="Calibri-Bold"/>
          <w:b/>
          <w:bCs/>
          <w:color w:val="000000" w:themeColor="text1"/>
          <w:sz w:val="22"/>
        </w:rPr>
        <w:t>Transition</w:t>
      </w:r>
    </w:p>
    <w:p w:rsidR="0078784E" w:rsidRPr="006047B3" w:rsidRDefault="0078784E" w:rsidP="0078784E">
      <w:pPr>
        <w:autoSpaceDE w:val="0"/>
        <w:autoSpaceDN w:val="0"/>
        <w:adjustRightInd w:val="0"/>
        <w:rPr>
          <w:rFonts w:ascii="Calibri" w:hAnsi="Calibri" w:cs="Calibri-Bold"/>
          <w:b/>
          <w:bCs/>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 xml:space="preserve">A change of school, class and staff can be an exciting, yet anxious time for all pupils. We recognise that this can be </w:t>
      </w:r>
      <w:r w:rsidR="00F96DD6">
        <w:rPr>
          <w:rFonts w:ascii="Calibri" w:hAnsi="Calibri" w:cs="Calibri"/>
          <w:color w:val="000000" w:themeColor="text1"/>
          <w:sz w:val="22"/>
        </w:rPr>
        <w:t>especially</w:t>
      </w:r>
      <w:r w:rsidRPr="006047B3">
        <w:rPr>
          <w:rFonts w:ascii="Calibri" w:hAnsi="Calibri" w:cs="Calibri"/>
          <w:color w:val="000000" w:themeColor="text1"/>
          <w:sz w:val="22"/>
        </w:rPr>
        <w:t xml:space="preserve"> challenging for some pupils with SEND. We endeavour to make sure these transitions are carefully</w:t>
      </w:r>
      <w:r w:rsidR="00F96DD6">
        <w:rPr>
          <w:rFonts w:ascii="Calibri" w:hAnsi="Calibri" w:cs="Calibri"/>
          <w:color w:val="000000" w:themeColor="text1"/>
          <w:sz w:val="22"/>
        </w:rPr>
        <w:t xml:space="preserve"> and sensitively</w:t>
      </w:r>
      <w:r w:rsidRPr="006047B3">
        <w:rPr>
          <w:rFonts w:ascii="Calibri" w:hAnsi="Calibri" w:cs="Calibri"/>
          <w:color w:val="000000" w:themeColor="text1"/>
          <w:sz w:val="22"/>
        </w:rPr>
        <w:t xml:space="preserve"> managed to provide continuity of high quality provision and reassurance to pupils and families. </w:t>
      </w:r>
      <w:r w:rsidR="00F96DD6">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olor w:val="000000" w:themeColor="text1"/>
          <w:sz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color w:val="000000" w:themeColor="text1"/>
          <w:sz w:val="40"/>
          <w:szCs w:val="22"/>
        </w:rPr>
      </w:pPr>
      <w:r w:rsidRPr="006047B3">
        <w:rPr>
          <w:b/>
          <w:color w:val="000000" w:themeColor="text1"/>
          <w:sz w:val="40"/>
          <w:szCs w:val="22"/>
        </w:rPr>
        <w:t>Training and Resources</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bCs/>
          <w:i/>
          <w:color w:val="000000" w:themeColor="text1"/>
          <w:sz w:val="22"/>
          <w:szCs w:val="22"/>
        </w:rPr>
      </w:pPr>
      <w:r w:rsidRPr="006047B3">
        <w:rPr>
          <w:b/>
          <w:bCs/>
          <w:i/>
          <w:color w:val="000000" w:themeColor="text1"/>
          <w:sz w:val="22"/>
          <w:szCs w:val="22"/>
        </w:rPr>
        <w:t xml:space="preserve">Allocation of resources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Resources are allocated to support children with identified needs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Each year we map our provision to show how we allocate human resources to each year group; this is reviewed regularly and can change during the academic year, responding to the changing needs within our classes.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 xml:space="preserve">This support may take the form of differentiated work in class, support from a Teaching Assistant (TA) focused intervention in groups, or for individuals. </w:t>
      </w:r>
    </w:p>
    <w:p w:rsidR="0078784E" w:rsidRPr="006047B3" w:rsidRDefault="0078784E" w:rsidP="0078784E">
      <w:pPr>
        <w:pStyle w:val="Default"/>
        <w:numPr>
          <w:ilvl w:val="0"/>
          <w:numId w:val="15"/>
        </w:numPr>
        <w:rPr>
          <w:color w:val="000000" w:themeColor="text1"/>
          <w:sz w:val="22"/>
          <w:szCs w:val="22"/>
        </w:rPr>
      </w:pPr>
      <w:r w:rsidRPr="006047B3">
        <w:rPr>
          <w:color w:val="000000" w:themeColor="text1"/>
          <w:sz w:val="22"/>
          <w:szCs w:val="22"/>
        </w:rPr>
        <w:t>Specialist equipment, books or other resources that may help the pupil are purchased as required</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 xml:space="preserve">Continuing Professional Development (CPD) for </w:t>
      </w:r>
      <w:r>
        <w:rPr>
          <w:rFonts w:ascii="Calibri" w:hAnsi="Calibri" w:cs="Arial"/>
          <w:b/>
          <w:bCs/>
          <w:color w:val="000000" w:themeColor="text1"/>
          <w:sz w:val="22"/>
        </w:rPr>
        <w:t>Special Educational Needs</w:t>
      </w:r>
    </w:p>
    <w:p w:rsidR="0078784E" w:rsidRPr="006047B3" w:rsidRDefault="0078784E" w:rsidP="0078784E">
      <w:pPr>
        <w:autoSpaceDE w:val="0"/>
        <w:autoSpaceDN w:val="0"/>
        <w:adjustRightInd w:val="0"/>
        <w:rPr>
          <w:rFonts w:ascii="Calibri" w:hAnsi="Calibri" w:cs="Arial"/>
          <w:b/>
          <w:bCs/>
          <w:color w:val="000000" w:themeColor="text1"/>
          <w:sz w:val="22"/>
        </w:rPr>
      </w:pPr>
    </w:p>
    <w:p w:rsidR="0078784E"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School staff</w:t>
      </w:r>
      <w:r w:rsidR="0078784E" w:rsidRPr="006047B3">
        <w:rPr>
          <w:rFonts w:ascii="Calibri" w:hAnsi="Calibri" w:cs="Arial"/>
          <w:color w:val="000000" w:themeColor="text1"/>
          <w:sz w:val="22"/>
        </w:rPr>
        <w:t xml:space="preserve"> </w:t>
      </w:r>
      <w:r w:rsidR="002F6DE5">
        <w:rPr>
          <w:rFonts w:ascii="Calibri" w:hAnsi="Calibri" w:cs="Arial"/>
          <w:color w:val="000000" w:themeColor="text1"/>
          <w:sz w:val="22"/>
        </w:rPr>
        <w:t>participate</w:t>
      </w:r>
      <w:r w:rsidR="0078784E" w:rsidRPr="006047B3">
        <w:rPr>
          <w:rFonts w:ascii="Calibri" w:hAnsi="Calibri" w:cs="Arial"/>
          <w:color w:val="000000" w:themeColor="text1"/>
          <w:sz w:val="22"/>
        </w:rPr>
        <w:t xml:space="preserve"> in training sessions whe</w:t>
      </w:r>
      <w:r>
        <w:rPr>
          <w:rFonts w:ascii="Calibri" w:hAnsi="Calibri" w:cs="Arial"/>
          <w:color w:val="000000" w:themeColor="text1"/>
          <w:sz w:val="22"/>
        </w:rPr>
        <w:t>re</w:t>
      </w:r>
      <w:r w:rsidR="0078784E" w:rsidRPr="006047B3">
        <w:rPr>
          <w:rFonts w:ascii="Calibri" w:hAnsi="Calibri" w:cs="Arial"/>
          <w:color w:val="000000" w:themeColor="text1"/>
          <w:sz w:val="22"/>
        </w:rPr>
        <w:t xml:space="preserve"> Quality First Teaching is addressed. </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Staff are appraised of SEND updates, information pertaining to specific SEND children and reports from professional agencies</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All teaching staff are given directed ‘handover’ time to share SEND information relating to their existing class</w:t>
      </w:r>
    </w:p>
    <w:p w:rsidR="00F96DD6"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lastRenderedPageBreak/>
        <w:t>Teaching staff/Teaching Assistants participate in TAF meetings wherever appropriate/feasible</w:t>
      </w:r>
    </w:p>
    <w:p w:rsidR="00F96DD6" w:rsidRPr="006047B3"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Teaching Staff/Teaching Assistants sometimes liaise with external agencies regarding the implementation of programmes of work e.g. physiotherapy</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The SENCO and other FLT members provide regular C</w:t>
      </w:r>
      <w:r w:rsidR="00F96DD6">
        <w:rPr>
          <w:rFonts w:ascii="Calibri" w:hAnsi="Calibri" w:cs="Arial"/>
          <w:color w:val="000000" w:themeColor="text1"/>
          <w:sz w:val="22"/>
        </w:rPr>
        <w:t>ontinued Professional Development t</w:t>
      </w:r>
      <w:r w:rsidRPr="006047B3">
        <w:rPr>
          <w:rFonts w:ascii="Calibri" w:hAnsi="Calibri" w:cs="Arial"/>
          <w:color w:val="000000" w:themeColor="text1"/>
          <w:sz w:val="22"/>
        </w:rPr>
        <w:t xml:space="preserve">o staff </w:t>
      </w:r>
      <w:r w:rsidR="00F96DD6">
        <w:rPr>
          <w:rFonts w:ascii="Calibri" w:hAnsi="Calibri" w:cs="Arial"/>
          <w:color w:val="000000" w:themeColor="text1"/>
          <w:sz w:val="22"/>
        </w:rPr>
        <w:t xml:space="preserve"> focusing on specific aspects of SEND</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All staff have regular CPD meetings. The progress of all pupils including those with SEND is a core aspect of the appraisal process and appraisal targets will look at how to develop staff skills in meeting individual pupil needs as necessary.</w:t>
      </w:r>
    </w:p>
    <w:p w:rsidR="0078784E"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Teaching assistants are engaged in an ongoing training whereby the role of the teaching assistant is developed. </w:t>
      </w:r>
    </w:p>
    <w:p w:rsidR="00F96DD6" w:rsidRPr="006047B3" w:rsidRDefault="00F96DD6"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Pr>
          <w:rFonts w:ascii="Calibri" w:hAnsi="Calibri" w:cs="Arial"/>
          <w:color w:val="000000" w:themeColor="text1"/>
          <w:sz w:val="22"/>
        </w:rPr>
        <w:t xml:space="preserve">Teaching Assistants have annual appraisals </w:t>
      </w:r>
    </w:p>
    <w:p w:rsidR="0078784E" w:rsidRPr="006047B3"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External trainers are brought in periodically to address more specialist training needs such as dealing with specific medical conditions (e.g. epilepsy) or to train staff in the use of specific interventions. </w:t>
      </w:r>
    </w:p>
    <w:p w:rsidR="0078784E" w:rsidRDefault="0078784E" w:rsidP="0078784E">
      <w:pPr>
        <w:pStyle w:val="ListParagraph"/>
        <w:numPr>
          <w:ilvl w:val="0"/>
          <w:numId w:val="14"/>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Peer support and guidance is available daily for all staff in school</w:t>
      </w:r>
      <w:r w:rsidR="00F96DD6">
        <w:rPr>
          <w:rFonts w:ascii="Calibri" w:hAnsi="Calibri" w:cs="Arial"/>
          <w:color w:val="000000" w:themeColor="text1"/>
          <w:sz w:val="22"/>
        </w:rPr>
        <w:t xml:space="preserve">. We recognise that </w:t>
      </w:r>
      <w:r w:rsidRPr="006047B3">
        <w:rPr>
          <w:rFonts w:ascii="Calibri" w:hAnsi="Calibri" w:cs="Arial"/>
          <w:color w:val="000000" w:themeColor="text1"/>
          <w:sz w:val="22"/>
        </w:rPr>
        <w:t xml:space="preserve">some of the best training development occurs through professional dialogue with colleagues looking at meeting the specific needs of a pupil. </w:t>
      </w:r>
    </w:p>
    <w:p w:rsidR="0078784E" w:rsidRPr="006047B3" w:rsidRDefault="0078784E" w:rsidP="0078784E">
      <w:pPr>
        <w:pStyle w:val="ListParagraph"/>
        <w:autoSpaceDE w:val="0"/>
        <w:autoSpaceDN w:val="0"/>
        <w:adjustRightInd w:val="0"/>
        <w:spacing w:after="0" w:line="240" w:lineRule="auto"/>
        <w:rPr>
          <w:rFonts w:ascii="Calibri" w:hAnsi="Calibri" w:cs="Arial"/>
          <w:color w:val="000000" w:themeColor="text1"/>
          <w:sz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Funding</w:t>
      </w:r>
    </w:p>
    <w:p w:rsidR="0078784E" w:rsidRPr="006047B3" w:rsidRDefault="0078784E" w:rsidP="0078784E">
      <w:pPr>
        <w:pStyle w:val="Default"/>
        <w:rPr>
          <w:b/>
          <w:color w:val="000000" w:themeColor="text1"/>
          <w:sz w:val="22"/>
          <w:szCs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Funding for SEN</w:t>
      </w:r>
      <w:r w:rsidR="00774ABD">
        <w:rPr>
          <w:rFonts w:ascii="Calibri" w:hAnsi="Calibri" w:cs="Calibri"/>
          <w:color w:val="000000" w:themeColor="text1"/>
          <w:sz w:val="22"/>
        </w:rPr>
        <w:t>D</w:t>
      </w:r>
      <w:r w:rsidRPr="006047B3">
        <w:rPr>
          <w:rFonts w:ascii="Calibri" w:hAnsi="Calibri" w:cs="Calibri"/>
          <w:color w:val="000000" w:themeColor="text1"/>
          <w:sz w:val="22"/>
        </w:rPr>
        <w:t xml:space="preserve"> in mainstream schools is mainly delegated to the schools’ budget. It is the expectation that schools provide support to their </w:t>
      </w:r>
      <w:r w:rsidR="00A15C3A">
        <w:rPr>
          <w:rFonts w:ascii="Calibri" w:hAnsi="Calibri" w:cs="Calibri"/>
          <w:color w:val="000000" w:themeColor="text1"/>
          <w:sz w:val="22"/>
        </w:rPr>
        <w:t xml:space="preserve">SEND </w:t>
      </w:r>
      <w:r w:rsidRPr="006047B3">
        <w:rPr>
          <w:rFonts w:ascii="Calibri" w:hAnsi="Calibri" w:cs="Calibri"/>
          <w:color w:val="000000" w:themeColor="text1"/>
          <w:sz w:val="22"/>
        </w:rPr>
        <w:t xml:space="preserve">pupils </w:t>
      </w:r>
      <w:r w:rsidR="00A15C3A">
        <w:rPr>
          <w:rFonts w:ascii="Calibri" w:hAnsi="Calibri" w:cs="Calibri"/>
          <w:color w:val="000000" w:themeColor="text1"/>
          <w:sz w:val="22"/>
        </w:rPr>
        <w:t>from their</w:t>
      </w:r>
      <w:r w:rsidR="002F7CDD">
        <w:rPr>
          <w:rFonts w:ascii="Calibri" w:hAnsi="Calibri" w:cs="Calibri"/>
          <w:color w:val="000000" w:themeColor="text1"/>
          <w:sz w:val="22"/>
        </w:rPr>
        <w:t xml:space="preserve"> existing</w:t>
      </w:r>
      <w:r w:rsidR="00A15C3A">
        <w:rPr>
          <w:rFonts w:ascii="Calibri" w:hAnsi="Calibri" w:cs="Calibri"/>
          <w:color w:val="000000" w:themeColor="text1"/>
          <w:sz w:val="22"/>
        </w:rPr>
        <w:t xml:space="preserve"> SEND budget</w:t>
      </w:r>
      <w:r w:rsidRPr="006047B3">
        <w:rPr>
          <w:rFonts w:ascii="Calibri" w:hAnsi="Calibri" w:cs="Calibri"/>
          <w:color w:val="000000" w:themeColor="text1"/>
          <w:sz w:val="22"/>
        </w:rPr>
        <w:t xml:space="preserve">. Where a pupil requires an exceptionally high level of support that incurs a greater expense, the school can </w:t>
      </w:r>
      <w:r w:rsidR="00774ABD">
        <w:rPr>
          <w:rFonts w:ascii="Calibri" w:hAnsi="Calibri" w:cs="Calibri"/>
          <w:color w:val="000000" w:themeColor="text1"/>
          <w:sz w:val="22"/>
        </w:rPr>
        <w:t>submit</w:t>
      </w:r>
      <w:r w:rsidRPr="006047B3">
        <w:rPr>
          <w:rFonts w:ascii="Calibri" w:hAnsi="Calibri" w:cs="Calibri"/>
          <w:color w:val="000000" w:themeColor="text1"/>
          <w:sz w:val="22"/>
        </w:rPr>
        <w:t xml:space="preserve"> a request for </w:t>
      </w:r>
      <w:r w:rsidR="00774ABD">
        <w:rPr>
          <w:rFonts w:ascii="Calibri" w:hAnsi="Calibri" w:cs="Calibri"/>
          <w:color w:val="000000" w:themeColor="text1"/>
          <w:sz w:val="22"/>
        </w:rPr>
        <w:t>an Educational Health Care Plan</w:t>
      </w:r>
      <w:r w:rsidR="00A15C3A">
        <w:rPr>
          <w:rFonts w:ascii="Calibri" w:hAnsi="Calibri" w:cs="Calibri"/>
          <w:color w:val="000000" w:themeColor="text1"/>
          <w:sz w:val="22"/>
        </w:rPr>
        <w:t>. This</w:t>
      </w:r>
      <w:r w:rsidR="00774ABD">
        <w:rPr>
          <w:rFonts w:ascii="Calibri" w:hAnsi="Calibri" w:cs="Calibri"/>
          <w:color w:val="000000" w:themeColor="text1"/>
          <w:sz w:val="22"/>
        </w:rPr>
        <w:t xml:space="preserve"> sometimes</w:t>
      </w:r>
      <w:r w:rsidR="00A15C3A">
        <w:rPr>
          <w:rFonts w:ascii="Calibri" w:hAnsi="Calibri" w:cs="Calibri"/>
          <w:color w:val="000000" w:themeColor="text1"/>
          <w:sz w:val="22"/>
        </w:rPr>
        <w:t xml:space="preserve"> results in additional funds being provided</w:t>
      </w:r>
      <w:r w:rsidRPr="006047B3">
        <w:rPr>
          <w:rFonts w:ascii="Calibri" w:hAnsi="Calibri" w:cs="Calibri"/>
          <w:color w:val="000000" w:themeColor="text1"/>
          <w:sz w:val="22"/>
        </w:rPr>
        <w:t xml:space="preserve">. </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r w:rsidRPr="006047B3">
        <w:rPr>
          <w:rFonts w:ascii="Calibri" w:hAnsi="Calibri" w:cs="Calibri"/>
          <w:color w:val="000000" w:themeColor="text1"/>
          <w:sz w:val="22"/>
        </w:rPr>
        <w:t>T</w:t>
      </w:r>
      <w:r w:rsidR="00A15C3A">
        <w:rPr>
          <w:rFonts w:ascii="Calibri" w:hAnsi="Calibri" w:cs="Calibri"/>
          <w:color w:val="000000" w:themeColor="text1"/>
          <w:sz w:val="22"/>
        </w:rPr>
        <w:t>o obtain additional funds, t</w:t>
      </w:r>
      <w:r w:rsidRPr="006047B3">
        <w:rPr>
          <w:rFonts w:ascii="Calibri" w:hAnsi="Calibri" w:cs="Calibri"/>
          <w:color w:val="000000" w:themeColor="text1"/>
          <w:sz w:val="22"/>
        </w:rPr>
        <w:t xml:space="preserve">he school </w:t>
      </w:r>
      <w:r w:rsidR="00A15C3A">
        <w:rPr>
          <w:rFonts w:ascii="Calibri" w:hAnsi="Calibri" w:cs="Calibri"/>
          <w:color w:val="000000" w:themeColor="text1"/>
          <w:sz w:val="22"/>
        </w:rPr>
        <w:t xml:space="preserve">must outline </w:t>
      </w:r>
      <w:r w:rsidRPr="006047B3">
        <w:rPr>
          <w:rFonts w:ascii="Calibri" w:hAnsi="Calibri" w:cs="Calibri"/>
          <w:color w:val="000000" w:themeColor="text1"/>
          <w:sz w:val="22"/>
        </w:rPr>
        <w:t xml:space="preserve"> </w:t>
      </w:r>
      <w:r w:rsidR="00A15C3A">
        <w:rPr>
          <w:rFonts w:ascii="Calibri" w:hAnsi="Calibri" w:cs="Calibri"/>
          <w:color w:val="000000" w:themeColor="text1"/>
          <w:sz w:val="22"/>
        </w:rPr>
        <w:t xml:space="preserve">i) </w:t>
      </w:r>
      <w:r w:rsidRPr="006047B3">
        <w:rPr>
          <w:rFonts w:ascii="Calibri" w:hAnsi="Calibri" w:cs="Calibri"/>
          <w:color w:val="000000" w:themeColor="text1"/>
          <w:sz w:val="22"/>
        </w:rPr>
        <w:t xml:space="preserve">how it has spent </w:t>
      </w:r>
      <w:r w:rsidR="00A15C3A">
        <w:rPr>
          <w:rFonts w:ascii="Calibri" w:hAnsi="Calibri" w:cs="Calibri"/>
          <w:color w:val="000000" w:themeColor="text1"/>
          <w:sz w:val="22"/>
        </w:rPr>
        <w:t>it’s budget</w:t>
      </w:r>
      <w:r w:rsidRPr="006047B3">
        <w:rPr>
          <w:rFonts w:ascii="Calibri" w:hAnsi="Calibri" w:cs="Calibri"/>
          <w:color w:val="000000" w:themeColor="text1"/>
          <w:sz w:val="22"/>
        </w:rPr>
        <w:t xml:space="preserve"> to date </w:t>
      </w:r>
      <w:r w:rsidR="00A15C3A">
        <w:rPr>
          <w:rFonts w:ascii="Calibri" w:hAnsi="Calibri" w:cs="Calibri"/>
          <w:color w:val="000000" w:themeColor="text1"/>
          <w:sz w:val="22"/>
        </w:rPr>
        <w:t>ii)</w:t>
      </w:r>
      <w:r w:rsidRPr="006047B3">
        <w:rPr>
          <w:rFonts w:ascii="Calibri" w:hAnsi="Calibri" w:cs="Calibri"/>
          <w:color w:val="000000" w:themeColor="text1"/>
          <w:sz w:val="22"/>
        </w:rPr>
        <w:t xml:space="preserve"> the impact of </w:t>
      </w:r>
      <w:r w:rsidR="00A15C3A">
        <w:rPr>
          <w:rFonts w:ascii="Calibri" w:hAnsi="Calibri" w:cs="Calibri"/>
          <w:color w:val="000000" w:themeColor="text1"/>
          <w:sz w:val="22"/>
        </w:rPr>
        <w:t>additional expenditure and iii)</w:t>
      </w:r>
      <w:r w:rsidRPr="006047B3">
        <w:rPr>
          <w:rFonts w:ascii="Calibri" w:hAnsi="Calibri" w:cs="Calibri"/>
          <w:color w:val="000000" w:themeColor="text1"/>
          <w:sz w:val="22"/>
        </w:rPr>
        <w:t xml:space="preserve"> why further additional funding is</w:t>
      </w:r>
      <w:r w:rsidR="00A15C3A">
        <w:rPr>
          <w:rFonts w:ascii="Calibri" w:hAnsi="Calibri" w:cs="Calibri"/>
          <w:color w:val="000000" w:themeColor="text1"/>
          <w:sz w:val="22"/>
        </w:rPr>
        <w:t xml:space="preserve"> required/ how it would be used. If agreed, a</w:t>
      </w:r>
      <w:r w:rsidRPr="006047B3">
        <w:rPr>
          <w:rFonts w:ascii="Calibri" w:hAnsi="Calibri" w:cs="Calibri"/>
          <w:color w:val="000000" w:themeColor="text1"/>
          <w:sz w:val="22"/>
        </w:rPr>
        <w:t>dditional ‘top-up’ funding is paid from the local authorities high needs block into the schools budget.</w:t>
      </w:r>
    </w:p>
    <w:p w:rsidR="0078784E" w:rsidRDefault="0078784E" w:rsidP="0078784E">
      <w:pPr>
        <w:autoSpaceDE w:val="0"/>
        <w:autoSpaceDN w:val="0"/>
        <w:adjustRightInd w:val="0"/>
        <w:rPr>
          <w:rFonts w:ascii="Calibri" w:hAnsi="Calibri" w:cs="Arial"/>
          <w:b/>
          <w:bCs/>
          <w:color w:val="000000" w:themeColor="text1"/>
          <w:sz w:val="22"/>
        </w:rPr>
      </w:pPr>
    </w:p>
    <w:p w:rsidR="00A15C3A" w:rsidRPr="006047B3" w:rsidRDefault="00A15C3A" w:rsidP="0078784E">
      <w:pPr>
        <w:autoSpaceDE w:val="0"/>
        <w:autoSpaceDN w:val="0"/>
        <w:adjustRightInd w:val="0"/>
        <w:rPr>
          <w:rFonts w:ascii="Calibri" w:hAnsi="Calibri" w:cs="Arial"/>
          <w:b/>
          <w:bCs/>
          <w:color w:val="000000" w:themeColor="text1"/>
          <w:sz w:val="22"/>
        </w:rPr>
      </w:pPr>
    </w:p>
    <w:p w:rsidR="0078784E" w:rsidRPr="006047B3" w:rsidRDefault="0078784E" w:rsidP="0078784E">
      <w:pPr>
        <w:autoSpaceDE w:val="0"/>
        <w:autoSpaceDN w:val="0"/>
        <w:adjustRightInd w:val="0"/>
        <w:rPr>
          <w:rFonts w:ascii="Calibri" w:hAnsi="Calibri" w:cs="Arial"/>
          <w:b/>
          <w:bCs/>
          <w:color w:val="000000" w:themeColor="text1"/>
          <w:sz w:val="22"/>
        </w:rPr>
      </w:pPr>
      <w:r w:rsidRPr="006047B3">
        <w:rPr>
          <w:rFonts w:ascii="Calibri" w:hAnsi="Calibri" w:cs="Arial"/>
          <w:b/>
          <w:bCs/>
          <w:color w:val="000000" w:themeColor="text1"/>
          <w:sz w:val="22"/>
        </w:rPr>
        <w:t>Personal Budgets</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Personal Budgets are </w:t>
      </w:r>
      <w:r w:rsidRPr="006047B3">
        <w:rPr>
          <w:rFonts w:ascii="Calibri" w:hAnsi="Calibri" w:cs="Arial"/>
          <w:b/>
          <w:color w:val="000000" w:themeColor="text1"/>
          <w:sz w:val="22"/>
        </w:rPr>
        <w:t>only</w:t>
      </w:r>
      <w:r w:rsidRPr="006047B3">
        <w:rPr>
          <w:rFonts w:ascii="Calibri" w:hAnsi="Calibri" w:cs="Arial"/>
          <w:color w:val="000000" w:themeColor="text1"/>
          <w:sz w:val="22"/>
        </w:rPr>
        <w:t xml:space="preserve"> available to pupils with an Education, Health and social Care Plan (EHCP) or</w:t>
      </w:r>
      <w:r w:rsidR="00A15C3A">
        <w:rPr>
          <w:rFonts w:ascii="Calibri" w:hAnsi="Calibri" w:cs="Arial"/>
          <w:color w:val="000000" w:themeColor="text1"/>
          <w:sz w:val="22"/>
        </w:rPr>
        <w:t xml:space="preserve"> pupils who are currently under</w:t>
      </w:r>
      <w:r w:rsidRPr="006047B3">
        <w:rPr>
          <w:rFonts w:ascii="Calibri" w:hAnsi="Calibri" w:cs="Arial"/>
          <w:color w:val="000000" w:themeColor="text1"/>
          <w:sz w:val="22"/>
        </w:rPr>
        <w:t>going a needs assessment for an EHCP. Funding can be made available to parents</w:t>
      </w:r>
      <w:r w:rsidRPr="006047B3">
        <w:rPr>
          <w:rFonts w:ascii="Calibri" w:hAnsi="Calibri"/>
          <w:color w:val="000000" w:themeColor="text1"/>
          <w:sz w:val="22"/>
        </w:rPr>
        <w:t>/carers</w:t>
      </w:r>
      <w:r w:rsidRPr="006047B3">
        <w:rPr>
          <w:rFonts w:ascii="Calibri" w:hAnsi="Calibri" w:cs="Arial"/>
          <w:color w:val="000000" w:themeColor="text1"/>
          <w:sz w:val="22"/>
        </w:rPr>
        <w:t xml:space="preserve"> as a personal budget for them to commission their own provision for their child under certain conditions. Parents</w:t>
      </w:r>
      <w:r w:rsidRPr="006047B3">
        <w:rPr>
          <w:rFonts w:ascii="Calibri" w:hAnsi="Calibri"/>
          <w:color w:val="000000" w:themeColor="text1"/>
          <w:sz w:val="22"/>
        </w:rPr>
        <w:t>/carers</w:t>
      </w:r>
      <w:r w:rsidRPr="006047B3">
        <w:rPr>
          <w:rFonts w:ascii="Calibri" w:hAnsi="Calibri" w:cs="Arial"/>
          <w:color w:val="000000" w:themeColor="text1"/>
          <w:sz w:val="22"/>
        </w:rPr>
        <w:t xml:space="preserve"> who would like to enquire further about using the personal budget should speak</w:t>
      </w:r>
      <w:r w:rsidR="00A15C3A">
        <w:rPr>
          <w:rFonts w:ascii="Calibri" w:hAnsi="Calibri" w:cs="Arial"/>
          <w:color w:val="000000" w:themeColor="text1"/>
          <w:sz w:val="22"/>
        </w:rPr>
        <w:t>,</w:t>
      </w:r>
      <w:r w:rsidRPr="006047B3">
        <w:rPr>
          <w:rFonts w:ascii="Calibri" w:hAnsi="Calibri" w:cs="Arial"/>
          <w:color w:val="000000" w:themeColor="text1"/>
          <w:sz w:val="22"/>
        </w:rPr>
        <w:t xml:space="preserve"> in the first instance</w:t>
      </w:r>
      <w:r w:rsidR="00A15C3A">
        <w:rPr>
          <w:rFonts w:ascii="Calibri" w:hAnsi="Calibri" w:cs="Arial"/>
          <w:color w:val="000000" w:themeColor="text1"/>
          <w:sz w:val="22"/>
        </w:rPr>
        <w:t>,</w:t>
      </w:r>
      <w:r w:rsidRPr="006047B3">
        <w:rPr>
          <w:rFonts w:ascii="Calibri" w:hAnsi="Calibri" w:cs="Arial"/>
          <w:color w:val="000000" w:themeColor="text1"/>
          <w:sz w:val="22"/>
        </w:rPr>
        <w:t xml:space="preserve"> to the SENCO. </w:t>
      </w:r>
      <w:r w:rsidR="00A15C3A">
        <w:rPr>
          <w:rFonts w:ascii="Calibri" w:hAnsi="Calibri" w:cs="Arial"/>
          <w:color w:val="000000" w:themeColor="text1"/>
          <w:sz w:val="22"/>
        </w:rPr>
        <w:t>They can also consult with the 0-25 Team at Devon County Council and DIAS.</w:t>
      </w: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autoSpaceDE w:val="0"/>
        <w:autoSpaceDN w:val="0"/>
        <w:adjustRightInd w:val="0"/>
        <w:rPr>
          <w:rFonts w:ascii="Calibri" w:hAnsi="Calibri" w:cs="Calibri"/>
          <w:color w:val="000000" w:themeColor="text1"/>
          <w:sz w:val="22"/>
        </w:rPr>
      </w:pPr>
    </w:p>
    <w:p w:rsidR="0078784E" w:rsidRPr="006047B3" w:rsidRDefault="0078784E" w:rsidP="0078784E">
      <w:pPr>
        <w:rPr>
          <w:rFonts w:ascii="Calibri" w:hAnsi="Calibri" w:cs="Calibri"/>
          <w:b/>
          <w:color w:val="000000" w:themeColor="text1"/>
          <w:sz w:val="22"/>
        </w:rPr>
      </w:pPr>
      <w:r w:rsidRPr="006047B3">
        <w:rPr>
          <w:rFonts w:ascii="Calibri" w:hAnsi="Calibri" w:cs="Calibri"/>
          <w:b/>
          <w:color w:val="000000" w:themeColor="text1"/>
          <w:sz w:val="22"/>
        </w:rPr>
        <w:br w:type="page"/>
      </w:r>
    </w:p>
    <w:p w:rsidR="0078784E" w:rsidRPr="006047B3" w:rsidRDefault="0078784E" w:rsidP="0078784E">
      <w:pPr>
        <w:autoSpaceDE w:val="0"/>
        <w:autoSpaceDN w:val="0"/>
        <w:adjustRightInd w:val="0"/>
        <w:rPr>
          <w:rFonts w:ascii="Calibri" w:hAnsi="Calibri" w:cs="Calibri"/>
          <w:b/>
          <w:color w:val="000000" w:themeColor="text1"/>
          <w:sz w:val="40"/>
        </w:rPr>
      </w:pPr>
      <w:r w:rsidRPr="006047B3">
        <w:rPr>
          <w:rFonts w:ascii="Calibri" w:hAnsi="Calibri" w:cs="Calibri"/>
          <w:b/>
          <w:color w:val="000000" w:themeColor="text1"/>
          <w:sz w:val="40"/>
        </w:rPr>
        <w:lastRenderedPageBreak/>
        <w:t>Roles and Responsibilities</w:t>
      </w:r>
    </w:p>
    <w:p w:rsidR="0078784E" w:rsidRPr="006047B3" w:rsidRDefault="0078784E" w:rsidP="0078784E">
      <w:pPr>
        <w:autoSpaceDE w:val="0"/>
        <w:autoSpaceDN w:val="0"/>
        <w:adjustRightInd w:val="0"/>
        <w:rPr>
          <w:rFonts w:ascii="Calibri" w:hAnsi="Calibri" w:cs="Calibri"/>
          <w:b/>
          <w:color w:val="000000" w:themeColor="text1"/>
          <w:sz w:val="22"/>
        </w:rPr>
      </w:pPr>
    </w:p>
    <w:p w:rsidR="0078784E" w:rsidRPr="006047B3" w:rsidRDefault="0078784E" w:rsidP="0078784E">
      <w:pPr>
        <w:autoSpaceDE w:val="0"/>
        <w:autoSpaceDN w:val="0"/>
        <w:adjustRightInd w:val="0"/>
        <w:rPr>
          <w:rFonts w:ascii="Calibri" w:hAnsi="Calibri" w:cs="Calibri"/>
          <w:b/>
          <w:color w:val="000000" w:themeColor="text1"/>
          <w:sz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Provision for pupils with </w:t>
      </w:r>
      <w:r>
        <w:rPr>
          <w:color w:val="000000" w:themeColor="text1"/>
          <w:sz w:val="22"/>
          <w:szCs w:val="22"/>
        </w:rPr>
        <w:t xml:space="preserve">Special Educational Needs </w:t>
      </w:r>
      <w:r w:rsidRPr="006047B3">
        <w:rPr>
          <w:color w:val="000000" w:themeColor="text1"/>
          <w:sz w:val="22"/>
          <w:szCs w:val="22"/>
        </w:rPr>
        <w:t xml:space="preserve">is a matter for the school as a whole. In addition to the Governing Body, Head Teacher and SENCo, all members of staff have important responsibilities.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r w:rsidRPr="006047B3">
        <w:rPr>
          <w:b/>
          <w:i/>
          <w:color w:val="000000" w:themeColor="text1"/>
          <w:sz w:val="22"/>
          <w:szCs w:val="22"/>
        </w:rPr>
        <w:t xml:space="preserve">Governing Body: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Governing Body endeavours to follow the guidelines as </w:t>
      </w:r>
      <w:r w:rsidR="002F6DE5">
        <w:rPr>
          <w:color w:val="000000" w:themeColor="text1"/>
          <w:sz w:val="22"/>
          <w:szCs w:val="22"/>
        </w:rPr>
        <w:t>stipulated</w:t>
      </w:r>
      <w:r w:rsidRPr="006047B3">
        <w:rPr>
          <w:color w:val="000000" w:themeColor="text1"/>
          <w:sz w:val="22"/>
          <w:szCs w:val="22"/>
        </w:rPr>
        <w:t xml:space="preserve"> in the SEND Code of Practice (2014) to:</w:t>
      </w:r>
    </w:p>
    <w:p w:rsidR="0078784E" w:rsidRPr="006047B3" w:rsidRDefault="0078784E" w:rsidP="0078784E">
      <w:pPr>
        <w:pStyle w:val="Default"/>
        <w:rPr>
          <w:color w:val="000000" w:themeColor="text1"/>
          <w:sz w:val="22"/>
          <w:szCs w:val="22"/>
        </w:rPr>
      </w:pP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use their best endeavours to make sure that a child with SEN gets the support they need – this means doing everything they can to meet children and young people’s </w:t>
      </w:r>
      <w:r>
        <w:rPr>
          <w:rFonts w:ascii="Calibri" w:hAnsi="Calibri" w:cs="Arial"/>
          <w:color w:val="000000" w:themeColor="text1"/>
          <w:sz w:val="22"/>
        </w:rPr>
        <w:t>Special Educational Needs</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ensure that children and young people with SEN engage in the activities of the school alongside pupils who do not have SEN </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designate a teacher to be responsible for coordinating SEN provision –</w:t>
      </w:r>
      <w:r w:rsidR="002F6DE5">
        <w:rPr>
          <w:rFonts w:ascii="Calibri" w:hAnsi="Calibri" w:cs="Arial"/>
          <w:color w:val="000000" w:themeColor="text1"/>
          <w:sz w:val="22"/>
        </w:rPr>
        <w:t xml:space="preserve"> the</w:t>
      </w:r>
      <w:r w:rsidRPr="006047B3">
        <w:rPr>
          <w:rFonts w:ascii="Calibri" w:hAnsi="Calibri" w:cs="Arial"/>
          <w:color w:val="000000" w:themeColor="text1"/>
          <w:sz w:val="22"/>
        </w:rPr>
        <w:t xml:space="preserve"> SENCO.</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inform parents</w:t>
      </w:r>
      <w:r w:rsidRPr="006047B3">
        <w:rPr>
          <w:color w:val="000000" w:themeColor="text1"/>
          <w:sz w:val="22"/>
        </w:rPr>
        <w:t>/</w:t>
      </w:r>
      <w:r w:rsidRPr="006047B3">
        <w:rPr>
          <w:rFonts w:ascii="Calibri" w:hAnsi="Calibri"/>
          <w:color w:val="000000" w:themeColor="text1"/>
          <w:sz w:val="22"/>
        </w:rPr>
        <w:t>carers</w:t>
      </w:r>
      <w:r w:rsidRPr="006047B3">
        <w:rPr>
          <w:rFonts w:ascii="Calibri" w:hAnsi="Calibri" w:cs="Arial"/>
          <w:color w:val="000000" w:themeColor="text1"/>
          <w:sz w:val="22"/>
        </w:rPr>
        <w:t xml:space="preserve"> when they are making special educational provision for a child </w:t>
      </w:r>
    </w:p>
    <w:p w:rsidR="0078784E" w:rsidRPr="006047B3" w:rsidRDefault="0078784E" w:rsidP="0078784E">
      <w:pPr>
        <w:pStyle w:val="ListParagraph"/>
        <w:numPr>
          <w:ilvl w:val="0"/>
          <w:numId w:val="13"/>
        </w:numPr>
        <w:autoSpaceDE w:val="0"/>
        <w:autoSpaceDN w:val="0"/>
        <w:adjustRightInd w:val="0"/>
        <w:spacing w:after="0" w:line="240" w:lineRule="auto"/>
        <w:rPr>
          <w:rFonts w:ascii="Calibri" w:hAnsi="Calibri" w:cs="Arial"/>
          <w:color w:val="000000" w:themeColor="text1"/>
          <w:sz w:val="22"/>
        </w:rPr>
      </w:pPr>
      <w:r w:rsidRPr="006047B3">
        <w:rPr>
          <w:rFonts w:ascii="Calibri" w:hAnsi="Calibri" w:cs="Arial"/>
          <w:color w:val="000000" w:themeColor="text1"/>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r w:rsidRPr="006047B3">
        <w:rPr>
          <w:b/>
          <w:i/>
          <w:color w:val="000000" w:themeColor="text1"/>
          <w:sz w:val="22"/>
          <w:szCs w:val="22"/>
        </w:rPr>
        <w:t>Headteacher:</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Headteacher has responsibility for the day-to-day management of all aspects of the school’s work, includin</w:t>
      </w:r>
      <w:r w:rsidR="002F6DE5">
        <w:rPr>
          <w:color w:val="000000" w:themeColor="text1"/>
          <w:sz w:val="22"/>
          <w:szCs w:val="22"/>
        </w:rPr>
        <w:t>g provision for children with SEND</w:t>
      </w:r>
      <w:r w:rsidRPr="006047B3">
        <w:rPr>
          <w:color w:val="000000" w:themeColor="text1"/>
          <w:sz w:val="22"/>
          <w:szCs w:val="22"/>
        </w:rPr>
        <w:t xml:space="preserve">. The Headteacher will keep the Governing Body fully informed on </w:t>
      </w:r>
      <w:r>
        <w:rPr>
          <w:color w:val="000000" w:themeColor="text1"/>
          <w:sz w:val="22"/>
          <w:szCs w:val="22"/>
        </w:rPr>
        <w:t>Special Educational Needs</w:t>
      </w:r>
      <w:r w:rsidR="002F6DE5">
        <w:rPr>
          <w:color w:val="000000" w:themeColor="text1"/>
          <w:sz w:val="22"/>
          <w:szCs w:val="22"/>
        </w:rPr>
        <w:t xml:space="preserve"> </w:t>
      </w:r>
      <w:r w:rsidRPr="006047B3">
        <w:rPr>
          <w:color w:val="000000" w:themeColor="text1"/>
          <w:sz w:val="22"/>
          <w:szCs w:val="22"/>
        </w:rPr>
        <w:t xml:space="preserve">issues. The Headteacher will work closely with the SENCo and the Governor with responsibility for SEND.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i/>
          <w:color w:val="000000" w:themeColor="text1"/>
          <w:sz w:val="22"/>
          <w:szCs w:val="22"/>
        </w:rPr>
      </w:pPr>
      <w:r w:rsidRPr="006047B3">
        <w:rPr>
          <w:b/>
          <w:i/>
          <w:color w:val="000000" w:themeColor="text1"/>
          <w:sz w:val="22"/>
          <w:szCs w:val="22"/>
        </w:rPr>
        <w:t>The</w:t>
      </w:r>
      <w:r>
        <w:rPr>
          <w:b/>
          <w:i/>
          <w:color w:val="000000" w:themeColor="text1"/>
          <w:sz w:val="22"/>
          <w:szCs w:val="22"/>
        </w:rPr>
        <w:t xml:space="preserve"> Federation</w:t>
      </w:r>
      <w:r w:rsidRPr="006047B3">
        <w:rPr>
          <w:b/>
          <w:i/>
          <w:color w:val="000000" w:themeColor="text1"/>
          <w:sz w:val="22"/>
          <w:szCs w:val="22"/>
        </w:rPr>
        <w:t xml:space="preserve"> Inclusion Team</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This team provides a cross Federation, multi agency respons</w:t>
      </w:r>
      <w:r>
        <w:rPr>
          <w:color w:val="000000" w:themeColor="text1"/>
          <w:sz w:val="22"/>
          <w:szCs w:val="22"/>
        </w:rPr>
        <w:t xml:space="preserve">e to </w:t>
      </w:r>
      <w:r w:rsidR="002F6DE5">
        <w:rPr>
          <w:color w:val="000000" w:themeColor="text1"/>
          <w:sz w:val="22"/>
          <w:szCs w:val="22"/>
        </w:rPr>
        <w:t>Inclusion Team</w:t>
      </w:r>
      <w:r>
        <w:rPr>
          <w:color w:val="000000" w:themeColor="text1"/>
          <w:sz w:val="22"/>
          <w:szCs w:val="22"/>
        </w:rPr>
        <w:t xml:space="preserve"> referrals where the “b</w:t>
      </w:r>
      <w:r w:rsidRPr="006047B3">
        <w:rPr>
          <w:color w:val="000000" w:themeColor="text1"/>
          <w:sz w:val="22"/>
          <w:szCs w:val="22"/>
        </w:rPr>
        <w:t>ig picture” for a pupil can be shared and discussion about the most effective ways forward to meet their needs are agreed</w:t>
      </w:r>
      <w:r w:rsidR="002F6DE5">
        <w:rPr>
          <w:color w:val="000000" w:themeColor="text1"/>
          <w:sz w:val="22"/>
          <w:szCs w:val="22"/>
        </w:rPr>
        <w:t>.</w:t>
      </w:r>
      <w:r w:rsidRPr="006047B3">
        <w:rPr>
          <w:color w:val="000000" w:themeColor="text1"/>
          <w:sz w:val="22"/>
          <w:szCs w:val="22"/>
        </w:rPr>
        <w:t xml:space="preserv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2F6DE5" w:rsidP="0078784E">
      <w:pPr>
        <w:pStyle w:val="Default"/>
        <w:rPr>
          <w:b/>
          <w:i/>
          <w:color w:val="000000" w:themeColor="text1"/>
          <w:sz w:val="22"/>
          <w:szCs w:val="22"/>
        </w:rPr>
      </w:pPr>
      <w:r>
        <w:rPr>
          <w:b/>
          <w:i/>
          <w:color w:val="000000" w:themeColor="text1"/>
          <w:sz w:val="22"/>
          <w:szCs w:val="22"/>
        </w:rPr>
        <w:t>SENCO</w:t>
      </w:r>
      <w:r w:rsidR="0078784E" w:rsidRPr="006047B3">
        <w:rPr>
          <w:b/>
          <w:i/>
          <w:color w:val="000000" w:themeColor="text1"/>
          <w:sz w:val="22"/>
          <w:szCs w:val="22"/>
        </w:rPr>
        <w:t xml:space="preserv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In collaboration with the Headteacher and governing body, the S</w:t>
      </w:r>
      <w:r w:rsidR="002F6DE5">
        <w:rPr>
          <w:color w:val="000000" w:themeColor="text1"/>
          <w:sz w:val="22"/>
          <w:szCs w:val="22"/>
        </w:rPr>
        <w:t>pecial Educational Needs Coordinator (S</w:t>
      </w:r>
      <w:r w:rsidRPr="006047B3">
        <w:rPr>
          <w:color w:val="000000" w:themeColor="text1"/>
          <w:sz w:val="22"/>
          <w:szCs w:val="22"/>
        </w:rPr>
        <w:t>ENCO</w:t>
      </w:r>
      <w:r w:rsidR="002F6DE5">
        <w:rPr>
          <w:color w:val="000000" w:themeColor="text1"/>
          <w:sz w:val="22"/>
          <w:szCs w:val="22"/>
        </w:rPr>
        <w:t>)</w:t>
      </w:r>
      <w:r w:rsidRPr="006047B3">
        <w:rPr>
          <w:color w:val="000000" w:themeColor="text1"/>
          <w:sz w:val="22"/>
          <w:szCs w:val="22"/>
        </w:rPr>
        <w:t xml:space="preserve"> determine</w:t>
      </w:r>
      <w:r w:rsidR="002F6DE5">
        <w:rPr>
          <w:color w:val="000000" w:themeColor="text1"/>
          <w:sz w:val="22"/>
          <w:szCs w:val="22"/>
        </w:rPr>
        <w:t>s</w:t>
      </w:r>
      <w:r w:rsidRPr="006047B3">
        <w:rPr>
          <w:color w:val="000000" w:themeColor="text1"/>
          <w:sz w:val="22"/>
          <w:szCs w:val="22"/>
        </w:rPr>
        <w:t xml:space="preserve"> the strategic development of the SEND policy and provision with the ultimate aim of raising the achievement of pupils with SEND.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SENC</w:t>
      </w:r>
      <w:r w:rsidR="002F6DE5">
        <w:rPr>
          <w:color w:val="000000" w:themeColor="text1"/>
          <w:sz w:val="22"/>
          <w:szCs w:val="22"/>
        </w:rPr>
        <w:t xml:space="preserve">O takes day </w:t>
      </w:r>
      <w:r w:rsidRPr="006047B3">
        <w:rPr>
          <w:color w:val="000000" w:themeColor="text1"/>
          <w:sz w:val="22"/>
          <w:szCs w:val="22"/>
        </w:rPr>
        <w:t>to</w:t>
      </w:r>
      <w:r w:rsidR="002F6DE5">
        <w:rPr>
          <w:color w:val="000000" w:themeColor="text1"/>
          <w:sz w:val="22"/>
          <w:szCs w:val="22"/>
        </w:rPr>
        <w:t xml:space="preserve"> </w:t>
      </w:r>
      <w:r w:rsidRPr="006047B3">
        <w:rPr>
          <w:color w:val="000000" w:themeColor="text1"/>
          <w:sz w:val="22"/>
          <w:szCs w:val="22"/>
        </w:rPr>
        <w:t>day responsibility for t</w:t>
      </w:r>
      <w:r w:rsidR="002F6DE5">
        <w:rPr>
          <w:color w:val="000000" w:themeColor="text1"/>
          <w:sz w:val="22"/>
          <w:szCs w:val="22"/>
        </w:rPr>
        <w:t>he implementation</w:t>
      </w:r>
      <w:r w:rsidRPr="006047B3">
        <w:rPr>
          <w:color w:val="000000" w:themeColor="text1"/>
          <w:sz w:val="22"/>
          <w:szCs w:val="22"/>
        </w:rPr>
        <w:t xml:space="preserve"> of the SEND policy and co-ordinates the provision for individual children, working closely with other Inclusion Team </w:t>
      </w:r>
      <w:r w:rsidRPr="006047B3">
        <w:rPr>
          <w:color w:val="000000" w:themeColor="text1"/>
          <w:sz w:val="22"/>
          <w:szCs w:val="22"/>
        </w:rPr>
        <w:lastRenderedPageBreak/>
        <w:t xml:space="preserve">members, staff, parents/carers and external agencies. The SENCo provides relevant professional guidance to colleagues with the aim of securing </w:t>
      </w:r>
      <w:r w:rsidR="002F6DE5">
        <w:rPr>
          <w:color w:val="000000" w:themeColor="text1"/>
          <w:sz w:val="22"/>
          <w:szCs w:val="22"/>
        </w:rPr>
        <w:t>Quality First</w:t>
      </w:r>
      <w:r w:rsidRPr="006047B3">
        <w:rPr>
          <w:color w:val="000000" w:themeColor="text1"/>
          <w:sz w:val="22"/>
          <w:szCs w:val="22"/>
        </w:rPr>
        <w:t xml:space="preserve"> teaching for children with special educational needs.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Through analysis and assessment of children’s needs, and by monitoring the quality of teaching and standards of pupils’ achievements and setting targets, the SENCo develops effective ways of overcoming barriers to learning and sustaining effective teaching. </w:t>
      </w:r>
    </w:p>
    <w:p w:rsidR="0078784E" w:rsidRPr="006047B3" w:rsidRDefault="0078784E" w:rsidP="0078784E">
      <w:pPr>
        <w:pStyle w:val="Default"/>
        <w:rPr>
          <w:color w:val="000000" w:themeColor="text1"/>
          <w:sz w:val="22"/>
          <w:szCs w:val="22"/>
        </w:rPr>
      </w:pPr>
    </w:p>
    <w:p w:rsidR="0078784E" w:rsidRPr="006047B3" w:rsidRDefault="002F6DE5" w:rsidP="0078784E">
      <w:pPr>
        <w:pStyle w:val="Default"/>
        <w:rPr>
          <w:color w:val="000000" w:themeColor="text1"/>
          <w:sz w:val="22"/>
          <w:szCs w:val="22"/>
        </w:rPr>
      </w:pPr>
      <w:r>
        <w:rPr>
          <w:color w:val="000000" w:themeColor="text1"/>
          <w:sz w:val="22"/>
          <w:szCs w:val="22"/>
        </w:rPr>
        <w:t>The SENCO</w:t>
      </w:r>
      <w:r w:rsidR="0078784E" w:rsidRPr="006047B3">
        <w:rPr>
          <w:color w:val="000000" w:themeColor="text1"/>
          <w:sz w:val="22"/>
          <w:szCs w:val="22"/>
        </w:rPr>
        <w:t xml:space="preserve"> liaises and collaborates with class teachers</w:t>
      </w:r>
      <w:r>
        <w:rPr>
          <w:color w:val="000000" w:themeColor="text1"/>
          <w:sz w:val="22"/>
          <w:szCs w:val="22"/>
        </w:rPr>
        <w:t xml:space="preserve"> and Teaching Assistants</w:t>
      </w:r>
      <w:r w:rsidR="0078784E" w:rsidRPr="006047B3">
        <w:rPr>
          <w:color w:val="000000" w:themeColor="text1"/>
          <w:sz w:val="22"/>
          <w:szCs w:val="22"/>
        </w:rPr>
        <w:t xml:space="preserve"> so that learning for all children is given equal priority.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The principl</w:t>
      </w:r>
      <w:r w:rsidR="002F6DE5">
        <w:rPr>
          <w:color w:val="000000" w:themeColor="text1"/>
          <w:sz w:val="22"/>
          <w:szCs w:val="22"/>
        </w:rPr>
        <w:t>e responsibilities for the SENCO</w:t>
      </w:r>
      <w:r w:rsidRPr="006047B3">
        <w:rPr>
          <w:color w:val="000000" w:themeColor="text1"/>
          <w:sz w:val="22"/>
          <w:szCs w:val="22"/>
        </w:rPr>
        <w:t xml:space="preserve"> include: </w:t>
      </w:r>
    </w:p>
    <w:p w:rsidR="0078784E" w:rsidRPr="006047B3" w:rsidRDefault="0078784E" w:rsidP="0078784E">
      <w:pPr>
        <w:pStyle w:val="Default"/>
        <w:rPr>
          <w:color w:val="000000" w:themeColor="text1"/>
          <w:sz w:val="22"/>
          <w:szCs w:val="22"/>
        </w:rPr>
      </w:pPr>
    </w:p>
    <w:p w:rsidR="0078784E" w:rsidRPr="006047B3" w:rsidRDefault="002F6DE5" w:rsidP="0078784E">
      <w:pPr>
        <w:pStyle w:val="Default"/>
        <w:numPr>
          <w:ilvl w:val="0"/>
          <w:numId w:val="11"/>
        </w:numPr>
        <w:rPr>
          <w:color w:val="000000" w:themeColor="text1"/>
          <w:sz w:val="22"/>
          <w:szCs w:val="22"/>
        </w:rPr>
      </w:pPr>
      <w:r>
        <w:rPr>
          <w:color w:val="000000" w:themeColor="text1"/>
          <w:sz w:val="22"/>
          <w:szCs w:val="22"/>
        </w:rPr>
        <w:t xml:space="preserve">Overseeing the day </w:t>
      </w:r>
      <w:r w:rsidR="0078784E" w:rsidRPr="006047B3">
        <w:rPr>
          <w:color w:val="000000" w:themeColor="text1"/>
          <w:sz w:val="22"/>
          <w:szCs w:val="22"/>
        </w:rPr>
        <w:t>to</w:t>
      </w:r>
      <w:r>
        <w:rPr>
          <w:color w:val="000000" w:themeColor="text1"/>
          <w:sz w:val="22"/>
          <w:szCs w:val="22"/>
        </w:rPr>
        <w:t xml:space="preserve"> </w:t>
      </w:r>
      <w:r w:rsidR="0078784E" w:rsidRPr="006047B3">
        <w:rPr>
          <w:color w:val="000000" w:themeColor="text1"/>
          <w:sz w:val="22"/>
          <w:szCs w:val="22"/>
        </w:rPr>
        <w:t xml:space="preserve">day </w:t>
      </w:r>
      <w:r>
        <w:rPr>
          <w:color w:val="000000" w:themeColor="text1"/>
          <w:sz w:val="22"/>
          <w:szCs w:val="22"/>
        </w:rPr>
        <w:t>implementation</w:t>
      </w:r>
      <w:r w:rsidR="0078784E" w:rsidRPr="006047B3">
        <w:rPr>
          <w:color w:val="000000" w:themeColor="text1"/>
          <w:sz w:val="22"/>
          <w:szCs w:val="22"/>
        </w:rPr>
        <w:t xml:space="preserve"> of the SEND policy </w:t>
      </w:r>
    </w:p>
    <w:p w:rsidR="0078784E" w:rsidRPr="006047B3" w:rsidRDefault="0078784E" w:rsidP="0078784E">
      <w:pPr>
        <w:pStyle w:val="Default"/>
        <w:numPr>
          <w:ilvl w:val="0"/>
          <w:numId w:val="11"/>
        </w:numPr>
        <w:rPr>
          <w:color w:val="000000" w:themeColor="text1"/>
          <w:sz w:val="22"/>
          <w:szCs w:val="22"/>
        </w:rPr>
      </w:pPr>
      <w:r w:rsidRPr="006047B3">
        <w:rPr>
          <w:color w:val="000000" w:themeColor="text1"/>
          <w:sz w:val="22"/>
          <w:szCs w:val="22"/>
        </w:rPr>
        <w:t xml:space="preserve">Coordinating provision for SEND pupils and reporting on progress </w:t>
      </w:r>
    </w:p>
    <w:p w:rsidR="0078784E" w:rsidRPr="006047B3" w:rsidRDefault="0078784E" w:rsidP="0078784E">
      <w:pPr>
        <w:pStyle w:val="Default"/>
        <w:numPr>
          <w:ilvl w:val="0"/>
          <w:numId w:val="11"/>
        </w:numPr>
        <w:rPr>
          <w:color w:val="000000" w:themeColor="text1"/>
          <w:sz w:val="22"/>
          <w:szCs w:val="22"/>
        </w:rPr>
      </w:pPr>
      <w:r w:rsidRPr="006047B3">
        <w:rPr>
          <w:color w:val="000000" w:themeColor="text1"/>
          <w:sz w:val="22"/>
          <w:szCs w:val="22"/>
        </w:rPr>
        <w:t>Advising the Inclusion Team regarding a graduated approach to providing SEN</w:t>
      </w:r>
      <w:r w:rsidR="002F6DE5">
        <w:rPr>
          <w:color w:val="000000" w:themeColor="text1"/>
          <w:sz w:val="22"/>
          <w:szCs w:val="22"/>
        </w:rPr>
        <w:t>D</w:t>
      </w:r>
      <w:r w:rsidRPr="006047B3">
        <w:rPr>
          <w:color w:val="000000" w:themeColor="text1"/>
          <w:sz w:val="22"/>
          <w:szCs w:val="22"/>
        </w:rPr>
        <w:t xml:space="preserve"> support – Assess, Plan, Do, Review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Advising on the deployment of the school’s delegated budget and other resources to meet pupils’ needs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Monitoring relevant SEN</w:t>
      </w:r>
      <w:r w:rsidR="002F6DE5">
        <w:rPr>
          <w:rFonts w:cstheme="minorBidi"/>
          <w:color w:val="000000" w:themeColor="text1"/>
          <w:sz w:val="22"/>
          <w:szCs w:val="22"/>
        </w:rPr>
        <w:t>D</w:t>
      </w:r>
      <w:r w:rsidRPr="006047B3">
        <w:rPr>
          <w:rFonts w:cstheme="minorBidi"/>
          <w:color w:val="000000" w:themeColor="text1"/>
          <w:sz w:val="22"/>
          <w:szCs w:val="22"/>
        </w:rPr>
        <w:t xml:space="preserve"> CPD for all staff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Overseeing the records of all children with </w:t>
      </w:r>
      <w:r>
        <w:rPr>
          <w:rFonts w:cstheme="minorBidi"/>
          <w:color w:val="000000" w:themeColor="text1"/>
          <w:sz w:val="22"/>
          <w:szCs w:val="22"/>
        </w:rPr>
        <w:t>Special Educational Needs</w:t>
      </w:r>
      <w:r w:rsidR="002F6DE5">
        <w:rPr>
          <w:rFonts w:cstheme="minorBidi"/>
          <w:color w:val="000000" w:themeColor="text1"/>
          <w:sz w:val="22"/>
          <w:szCs w:val="22"/>
        </w:rPr>
        <w:t xml:space="preserve"> and ensuring they are updated</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Liaising with parents</w:t>
      </w:r>
      <w:r w:rsidRPr="006047B3">
        <w:rPr>
          <w:color w:val="000000" w:themeColor="text1"/>
          <w:sz w:val="22"/>
          <w:szCs w:val="22"/>
        </w:rPr>
        <w:t>/carers</w:t>
      </w:r>
      <w:r w:rsidRPr="006047B3">
        <w:rPr>
          <w:rFonts w:cstheme="minorBidi"/>
          <w:color w:val="000000" w:themeColor="text1"/>
          <w:sz w:val="22"/>
          <w:szCs w:val="22"/>
        </w:rPr>
        <w:t xml:space="preserve"> of children with </w:t>
      </w:r>
      <w:r>
        <w:rPr>
          <w:rFonts w:cstheme="minorBidi"/>
          <w:color w:val="000000" w:themeColor="text1"/>
          <w:sz w:val="22"/>
          <w:szCs w:val="22"/>
        </w:rPr>
        <w:t>Special Educational Needs</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Contributing to the in-service training of staff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Being </w:t>
      </w:r>
      <w:r w:rsidR="002F6DE5">
        <w:rPr>
          <w:rFonts w:cstheme="minorBidi"/>
          <w:color w:val="000000" w:themeColor="text1"/>
          <w:sz w:val="22"/>
          <w:szCs w:val="22"/>
        </w:rPr>
        <w:t>the</w:t>
      </w:r>
      <w:r w:rsidRPr="006047B3">
        <w:rPr>
          <w:rFonts w:cstheme="minorBidi"/>
          <w:color w:val="000000" w:themeColor="text1"/>
          <w:sz w:val="22"/>
          <w:szCs w:val="22"/>
        </w:rPr>
        <w:t xml:space="preserve"> point of contact with external agencies, especially the local authority and its support services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Liaising with early years providers, other schools, educational psychologists, health and social care professionals and independent or voluntary bodies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Liaising with potential next providers of education to ensure a pupil and their parents/carers are informed about options and a smooth transition is planned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Monitoring the impact of interventions provided for pupils with SEND </w:t>
      </w:r>
    </w:p>
    <w:p w:rsidR="0078784E" w:rsidRPr="006047B3"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To lead on the development of high quality SEND provision as an integral part of the school improvement plan</w:t>
      </w:r>
    </w:p>
    <w:p w:rsidR="0078784E" w:rsidRDefault="0078784E" w:rsidP="0078784E">
      <w:pPr>
        <w:pStyle w:val="Default"/>
        <w:numPr>
          <w:ilvl w:val="0"/>
          <w:numId w:val="11"/>
        </w:numPr>
        <w:rPr>
          <w:rFonts w:cstheme="minorBidi"/>
          <w:color w:val="000000" w:themeColor="text1"/>
          <w:sz w:val="22"/>
          <w:szCs w:val="22"/>
        </w:rPr>
      </w:pPr>
      <w:r w:rsidRPr="006047B3">
        <w:rPr>
          <w:rFonts w:cstheme="minorBidi"/>
          <w:color w:val="000000" w:themeColor="text1"/>
          <w:sz w:val="22"/>
          <w:szCs w:val="22"/>
        </w:rPr>
        <w:t xml:space="preserve">Working with the Headteacher and the school governors to ensure that the school meets its responsibilities under the Equality Act (2010) with regard to reasonable adjustments and access arrangements </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 xml:space="preserve">Updating staff on changes to SEND practice/policies </w:t>
      </w:r>
    </w:p>
    <w:p w:rsidR="002F6DE5"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Organising</w:t>
      </w:r>
      <w:r w:rsidR="002F6DE5">
        <w:rPr>
          <w:rFonts w:cstheme="minorBidi"/>
          <w:color w:val="000000" w:themeColor="text1"/>
          <w:sz w:val="22"/>
          <w:szCs w:val="22"/>
        </w:rPr>
        <w:t xml:space="preserve"> (and lead-where lead professional) TAF meetings</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Refer</w:t>
      </w:r>
      <w:r w:rsidR="001C4599">
        <w:rPr>
          <w:rFonts w:cstheme="minorBidi"/>
          <w:color w:val="000000" w:themeColor="text1"/>
          <w:sz w:val="22"/>
          <w:szCs w:val="22"/>
        </w:rPr>
        <w:t>ring</w:t>
      </w:r>
      <w:r>
        <w:rPr>
          <w:rFonts w:cstheme="minorBidi"/>
          <w:color w:val="000000" w:themeColor="text1"/>
          <w:sz w:val="22"/>
          <w:szCs w:val="22"/>
        </w:rPr>
        <w:t xml:space="preserve"> children to external agencies</w:t>
      </w:r>
    </w:p>
    <w:p w:rsidR="002F6DE5" w:rsidRDefault="002F6DE5"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Request</w:t>
      </w:r>
      <w:r w:rsidR="001C4599">
        <w:rPr>
          <w:rFonts w:cstheme="minorBidi"/>
          <w:color w:val="000000" w:themeColor="text1"/>
          <w:sz w:val="22"/>
          <w:szCs w:val="22"/>
        </w:rPr>
        <w:t>ing</w:t>
      </w:r>
      <w:r>
        <w:rPr>
          <w:rFonts w:cstheme="minorBidi"/>
          <w:color w:val="000000" w:themeColor="text1"/>
          <w:sz w:val="22"/>
          <w:szCs w:val="22"/>
        </w:rPr>
        <w:t xml:space="preserve"> Educational Health Care Plan for children where needs are significant and require more of a specialist, personalised approach </w:t>
      </w:r>
    </w:p>
    <w:p w:rsidR="002F6DE5"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Organising</w:t>
      </w:r>
      <w:r w:rsidR="002F6DE5">
        <w:rPr>
          <w:rFonts w:cstheme="minorBidi"/>
          <w:color w:val="000000" w:themeColor="text1"/>
          <w:sz w:val="22"/>
          <w:szCs w:val="22"/>
        </w:rPr>
        <w:t xml:space="preserve"> specialist resources for children with SEND</w:t>
      </w:r>
    </w:p>
    <w:p w:rsidR="002F6DE5" w:rsidRPr="006047B3" w:rsidRDefault="001C4599" w:rsidP="0078784E">
      <w:pPr>
        <w:pStyle w:val="Default"/>
        <w:numPr>
          <w:ilvl w:val="0"/>
          <w:numId w:val="11"/>
        </w:numPr>
        <w:rPr>
          <w:rFonts w:cstheme="minorBidi"/>
          <w:color w:val="000000" w:themeColor="text1"/>
          <w:sz w:val="22"/>
          <w:szCs w:val="22"/>
        </w:rPr>
      </w:pPr>
      <w:r>
        <w:rPr>
          <w:rFonts w:cstheme="minorBidi"/>
          <w:color w:val="000000" w:themeColor="text1"/>
          <w:sz w:val="22"/>
          <w:szCs w:val="22"/>
        </w:rPr>
        <w:t>Liaising</w:t>
      </w:r>
      <w:bookmarkStart w:id="0" w:name="_GoBack"/>
      <w:bookmarkEnd w:id="0"/>
      <w:r w:rsidR="002F6DE5">
        <w:rPr>
          <w:rFonts w:cstheme="minorBidi"/>
          <w:color w:val="000000" w:themeColor="text1"/>
          <w:sz w:val="22"/>
          <w:szCs w:val="22"/>
        </w:rPr>
        <w:t xml:space="preserve"> with prior/ proceeding educational establishments to ensure a smooth transition</w:t>
      </w: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rFonts w:cstheme="minorBidi"/>
          <w:b/>
          <w:i/>
          <w:color w:val="000000" w:themeColor="text1"/>
          <w:sz w:val="22"/>
          <w:szCs w:val="22"/>
        </w:rPr>
      </w:pPr>
      <w:r w:rsidRPr="006047B3">
        <w:rPr>
          <w:rFonts w:cstheme="minorBidi"/>
          <w:b/>
          <w:i/>
          <w:color w:val="000000" w:themeColor="text1"/>
          <w:sz w:val="22"/>
          <w:szCs w:val="22"/>
        </w:rPr>
        <w:t>All Teaching and Non-Teaching Staff:</w:t>
      </w: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rPr>
          <w:rFonts w:cstheme="minorBidi"/>
          <w:b/>
          <w:color w:val="000000" w:themeColor="text1"/>
          <w:sz w:val="22"/>
          <w:szCs w:val="22"/>
        </w:rPr>
      </w:pP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All staff are aware of the school’s SEND policy and the procedures for identifying, assessing and making provision for pupils with special educational needs.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lastRenderedPageBreak/>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SENCo to carry out a clear analysis of the pupil’s needs, drawing on the teacher’s assessment and experience of the pupil as well as previous progress and attainment. </w:t>
      </w:r>
    </w:p>
    <w:p w:rsidR="0078784E" w:rsidRPr="006047B3" w:rsidRDefault="0078784E" w:rsidP="0078784E">
      <w:pPr>
        <w:pStyle w:val="Default"/>
        <w:numPr>
          <w:ilvl w:val="0"/>
          <w:numId w:val="12"/>
        </w:numPr>
        <w:rPr>
          <w:rFonts w:cstheme="minorBidi"/>
          <w:color w:val="000000" w:themeColor="text1"/>
          <w:sz w:val="22"/>
          <w:szCs w:val="22"/>
        </w:rPr>
      </w:pPr>
      <w:r w:rsidRPr="006047B3">
        <w:rPr>
          <w:rFonts w:cstheme="minorBidi"/>
          <w:color w:val="000000" w:themeColor="text1"/>
          <w:sz w:val="22"/>
          <w:szCs w:val="22"/>
        </w:rPr>
        <w:t xml:space="preserve">Teaching assistants will liaise with the class teacher and SENCo on planning, on pupil response and on progress in order to contribute effectively to the graduated response, (assess, plan, do, review).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r w:rsidRPr="006047B3">
        <w:rPr>
          <w:b/>
          <w:bCs/>
          <w:color w:val="000000" w:themeColor="text1"/>
          <w:sz w:val="22"/>
          <w:szCs w:val="22"/>
        </w:rPr>
        <w:t>Meeting Medical Needs</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b/>
          <w:bCs/>
          <w:color w:val="000000" w:themeColor="text1"/>
          <w:sz w:val="22"/>
          <w:szCs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Where children and young people also have SEN, their provision should be planned and delivered in a co-ordinated way using the </w:t>
      </w:r>
      <w:r w:rsidR="002F6DE5">
        <w:rPr>
          <w:rFonts w:ascii="Calibri" w:hAnsi="Calibri" w:cs="Arial"/>
          <w:color w:val="000000" w:themeColor="text1"/>
          <w:sz w:val="22"/>
        </w:rPr>
        <w:t>Graduated Response documentation</w:t>
      </w:r>
      <w:r w:rsidRPr="006047B3">
        <w:rPr>
          <w:rFonts w:ascii="Calibri" w:hAnsi="Calibri" w:cs="Arial"/>
          <w:color w:val="000000" w:themeColor="text1"/>
          <w:sz w:val="22"/>
        </w:rPr>
        <w:t xml:space="preserve">. For those pupils with an Education, Health and Care (EHC) plan this will be used as it brings together health and social care needs, as well as their special educational provision. </w:t>
      </w:r>
    </w:p>
    <w:p w:rsidR="0078784E" w:rsidRPr="006047B3" w:rsidRDefault="0078784E" w:rsidP="0078784E">
      <w:pPr>
        <w:autoSpaceDE w:val="0"/>
        <w:autoSpaceDN w:val="0"/>
        <w:adjustRightInd w:val="0"/>
        <w:rPr>
          <w:rFonts w:ascii="Calibri" w:hAnsi="Calibri" w:cs="Arial"/>
          <w:color w:val="000000" w:themeColor="text1"/>
          <w:sz w:val="22"/>
        </w:rPr>
      </w:pPr>
    </w:p>
    <w:p w:rsidR="0078784E" w:rsidRPr="006047B3" w:rsidRDefault="0078784E" w:rsidP="0078784E">
      <w:pPr>
        <w:autoSpaceDE w:val="0"/>
        <w:autoSpaceDN w:val="0"/>
        <w:adjustRightInd w:val="0"/>
        <w:rPr>
          <w:rFonts w:ascii="Calibri" w:hAnsi="Calibri" w:cs="Arial"/>
          <w:color w:val="000000" w:themeColor="text1"/>
          <w:sz w:val="22"/>
        </w:rPr>
      </w:pPr>
      <w:r w:rsidRPr="006047B3">
        <w:rPr>
          <w:rFonts w:ascii="Calibri" w:hAnsi="Calibri" w:cs="Arial"/>
          <w:color w:val="000000" w:themeColor="text1"/>
          <w:sz w:val="22"/>
        </w:rPr>
        <w:t xml:space="preserve">The school recognises that pupils at school with medical conditions should be properly supported so that they have full access to education, including </w:t>
      </w:r>
      <w:r w:rsidR="002F6DE5">
        <w:rPr>
          <w:rFonts w:ascii="Calibri" w:hAnsi="Calibri" w:cs="Arial"/>
          <w:color w:val="000000" w:themeColor="text1"/>
          <w:sz w:val="22"/>
        </w:rPr>
        <w:t xml:space="preserve">on </w:t>
      </w:r>
      <w:r w:rsidRPr="006047B3">
        <w:rPr>
          <w:rFonts w:ascii="Calibri" w:hAnsi="Calibri" w:cs="Arial"/>
          <w:color w:val="000000" w:themeColor="text1"/>
          <w:sz w:val="22"/>
        </w:rPr>
        <w:t xml:space="preserve">school trips and physical education. Some children with medical conditions may be disabled and where this is the case the school will comply with its duties under the Equality Act 2010.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Children in Hospital</w:t>
      </w:r>
    </w:p>
    <w:p w:rsidR="0078784E" w:rsidRPr="006047B3" w:rsidRDefault="0078784E" w:rsidP="0078784E">
      <w:pPr>
        <w:pStyle w:val="Default"/>
        <w:rPr>
          <w:b/>
          <w:color w:val="000000" w:themeColor="text1"/>
          <w:sz w:val="22"/>
          <w:szCs w:val="22"/>
        </w:rPr>
      </w:pPr>
    </w:p>
    <w:p w:rsidR="0078784E" w:rsidRPr="006047B3" w:rsidRDefault="0078784E" w:rsidP="0078784E">
      <w:pPr>
        <w:pStyle w:val="PlainText"/>
        <w:rPr>
          <w:rFonts w:ascii="Calibri" w:hAnsi="Calibri"/>
          <w:sz w:val="22"/>
          <w:szCs w:val="22"/>
        </w:rPr>
      </w:pPr>
      <w:r w:rsidRPr="006047B3">
        <w:rPr>
          <w:rFonts w:ascii="Calibri" w:hAnsi="Calibri"/>
          <w:sz w:val="22"/>
          <w:szCs w:val="22"/>
        </w:rPr>
        <w:t xml:space="preserve">The </w:t>
      </w:r>
      <w:r w:rsidR="002F6DE5">
        <w:rPr>
          <w:rFonts w:ascii="Calibri" w:hAnsi="Calibri"/>
          <w:sz w:val="22"/>
          <w:szCs w:val="22"/>
        </w:rPr>
        <w:t xml:space="preserve">SENCO </w:t>
      </w:r>
      <w:r w:rsidRPr="006047B3">
        <w:rPr>
          <w:rFonts w:ascii="Calibri" w:hAnsi="Calibri"/>
          <w:sz w:val="22"/>
          <w:szCs w:val="22"/>
        </w:rPr>
        <w:t xml:space="preserve">will liaise with other agencies and </w:t>
      </w:r>
      <w:r w:rsidR="002F6DE5">
        <w:rPr>
          <w:rFonts w:ascii="Calibri" w:hAnsi="Calibri"/>
          <w:sz w:val="22"/>
          <w:szCs w:val="22"/>
        </w:rPr>
        <w:t xml:space="preserve">other relevant </w:t>
      </w:r>
      <w:r w:rsidRPr="006047B3">
        <w:rPr>
          <w:rFonts w:ascii="Calibri" w:hAnsi="Calibri"/>
          <w:sz w:val="22"/>
          <w:szCs w:val="22"/>
        </w:rPr>
        <w:t>professionals</w:t>
      </w:r>
      <w:r w:rsidR="002F6DE5">
        <w:rPr>
          <w:rFonts w:ascii="Calibri" w:hAnsi="Calibri"/>
          <w:sz w:val="22"/>
          <w:szCs w:val="22"/>
        </w:rPr>
        <w:t xml:space="preserve"> e.g. hospital staff</w:t>
      </w:r>
      <w:r w:rsidRPr="006047B3">
        <w:rPr>
          <w:rFonts w:ascii="Calibri" w:hAnsi="Calibri"/>
          <w:sz w:val="22"/>
          <w:szCs w:val="22"/>
        </w:rPr>
        <w:t>, as well as parents/carers, to ensure good communication and effective sharing of information. This will enable optimum opportunities for educational progress and achievement.</w:t>
      </w:r>
    </w:p>
    <w:p w:rsidR="0078784E" w:rsidRDefault="0078784E" w:rsidP="0078784E">
      <w:pPr>
        <w:rPr>
          <w:rFonts w:ascii="Calibri" w:hAnsi="Calibri" w:cs="Calibri"/>
          <w:b/>
          <w:bCs/>
          <w:color w:val="000000" w:themeColor="text1"/>
          <w:sz w:val="22"/>
        </w:rPr>
      </w:pPr>
    </w:p>
    <w:p w:rsidR="002F6DE5" w:rsidRPr="006047B3" w:rsidRDefault="002F6DE5" w:rsidP="0078784E">
      <w:pPr>
        <w:rPr>
          <w:rFonts w:ascii="Calibri" w:hAnsi="Calibri" w:cs="Calibri"/>
          <w:b/>
          <w:bCs/>
          <w:color w:val="000000" w:themeColor="text1"/>
          <w:sz w:val="22"/>
        </w:rPr>
      </w:pPr>
    </w:p>
    <w:p w:rsidR="0078784E" w:rsidRPr="006047B3" w:rsidRDefault="0078784E" w:rsidP="0078784E">
      <w:pPr>
        <w:pStyle w:val="Default"/>
        <w:rPr>
          <w:b/>
          <w:bCs/>
          <w:color w:val="000000" w:themeColor="text1"/>
          <w:sz w:val="40"/>
          <w:szCs w:val="22"/>
        </w:rPr>
      </w:pPr>
      <w:r w:rsidRPr="006047B3">
        <w:rPr>
          <w:b/>
          <w:bCs/>
          <w:color w:val="000000" w:themeColor="text1"/>
          <w:sz w:val="40"/>
          <w:szCs w:val="22"/>
        </w:rPr>
        <w:t xml:space="preserve">SEND Information Report </w:t>
      </w:r>
    </w:p>
    <w:p w:rsidR="0078784E" w:rsidRPr="006047B3" w:rsidRDefault="0078784E" w:rsidP="0078784E">
      <w:pPr>
        <w:pStyle w:val="Default"/>
        <w:rPr>
          <w:b/>
          <w:bCs/>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w:t>
      </w:r>
      <w:r w:rsidR="002F6DE5">
        <w:rPr>
          <w:color w:val="000000" w:themeColor="text1"/>
          <w:sz w:val="22"/>
          <w:szCs w:val="22"/>
        </w:rPr>
        <w:t>Federation of Stoke Hill Schools devises an SEND Information Report, which</w:t>
      </w:r>
      <w:r>
        <w:rPr>
          <w:color w:val="000000" w:themeColor="text1"/>
          <w:sz w:val="22"/>
          <w:szCs w:val="22"/>
        </w:rPr>
        <w:t xml:space="preserve"> is accessib</w:t>
      </w:r>
      <w:r w:rsidRPr="006047B3">
        <w:rPr>
          <w:color w:val="000000" w:themeColor="text1"/>
          <w:sz w:val="22"/>
          <w:szCs w:val="22"/>
        </w:rPr>
        <w:t>le on the school website. Governors have a legal duty to publish information on their websites about the implementation of the policy for pupils with SEN</w:t>
      </w:r>
      <w:r>
        <w:rPr>
          <w:color w:val="000000" w:themeColor="text1"/>
          <w:sz w:val="22"/>
          <w:szCs w:val="22"/>
        </w:rPr>
        <w:t>D</w:t>
      </w:r>
      <w:r w:rsidRPr="006047B3">
        <w:rPr>
          <w:color w:val="000000" w:themeColor="text1"/>
          <w:sz w:val="22"/>
          <w:szCs w:val="22"/>
        </w:rPr>
        <w:t xml:space="preserve">. The information published will be updated annually and any changes to the information occurring during the year will be updated as soon as possible.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rFonts w:cstheme="minorBidi"/>
          <w:color w:val="000000" w:themeColor="text1"/>
          <w:sz w:val="22"/>
          <w:szCs w:val="22"/>
        </w:rPr>
      </w:pPr>
    </w:p>
    <w:p w:rsidR="0078784E" w:rsidRPr="006047B3" w:rsidRDefault="0078784E" w:rsidP="0078784E">
      <w:pPr>
        <w:pStyle w:val="Default"/>
        <w:rPr>
          <w:color w:val="000000" w:themeColor="text1"/>
          <w:sz w:val="22"/>
          <w:szCs w:val="22"/>
        </w:rPr>
      </w:pPr>
    </w:p>
    <w:p w:rsidR="0078784E" w:rsidRPr="006047B3" w:rsidRDefault="0078784E" w:rsidP="0078784E">
      <w:pPr>
        <w:rPr>
          <w:rFonts w:ascii="Calibri" w:hAnsi="Calibri" w:cs="Calibri"/>
          <w:b/>
          <w:color w:val="000000" w:themeColor="text1"/>
          <w:sz w:val="22"/>
        </w:rPr>
      </w:pPr>
      <w:r w:rsidRPr="006047B3">
        <w:rPr>
          <w:rFonts w:ascii="Calibri" w:hAnsi="Calibri"/>
          <w:b/>
          <w:color w:val="000000" w:themeColor="text1"/>
          <w:sz w:val="22"/>
        </w:rPr>
        <w:br w:type="page"/>
      </w:r>
    </w:p>
    <w:p w:rsidR="0078784E" w:rsidRPr="006047B3" w:rsidRDefault="0078784E" w:rsidP="0078784E">
      <w:pPr>
        <w:pStyle w:val="Default"/>
        <w:rPr>
          <w:b/>
          <w:color w:val="000000" w:themeColor="text1"/>
          <w:sz w:val="40"/>
          <w:szCs w:val="22"/>
        </w:rPr>
      </w:pPr>
      <w:r w:rsidRPr="006047B3">
        <w:rPr>
          <w:b/>
          <w:color w:val="000000" w:themeColor="text1"/>
          <w:sz w:val="40"/>
          <w:szCs w:val="22"/>
        </w:rPr>
        <w:lastRenderedPageBreak/>
        <w:t>Monitoring and Accountability</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Accessibility</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The school is compliant with the Equality Act 2010 and Accessibility legislation. It is fully accessible for wheelchair users as the school is only on a ground floor level and has disabled toilet </w:t>
      </w:r>
      <w:r w:rsidR="002F6DE5" w:rsidRPr="006047B3">
        <w:rPr>
          <w:color w:val="000000" w:themeColor="text1"/>
          <w:sz w:val="22"/>
          <w:szCs w:val="22"/>
        </w:rPr>
        <w:t>facilit</w:t>
      </w:r>
      <w:r w:rsidR="002F6DE5">
        <w:rPr>
          <w:color w:val="000000" w:themeColor="text1"/>
          <w:sz w:val="22"/>
          <w:szCs w:val="22"/>
        </w:rPr>
        <w:t>ies</w:t>
      </w:r>
      <w:r w:rsidRPr="006047B3">
        <w:rPr>
          <w:color w:val="000000" w:themeColor="text1"/>
          <w:sz w:val="22"/>
          <w:szCs w:val="22"/>
        </w:rPr>
        <w:t xml:space="preserve">. </w:t>
      </w:r>
      <w:r w:rsidR="002F6DE5">
        <w:rPr>
          <w:color w:val="000000" w:themeColor="text1"/>
          <w:sz w:val="22"/>
          <w:szCs w:val="22"/>
        </w:rPr>
        <w:t>At the Federation of Stoke Hill Schools we</w:t>
      </w:r>
      <w:r w:rsidRPr="006047B3">
        <w:rPr>
          <w:color w:val="000000" w:themeColor="text1"/>
          <w:sz w:val="22"/>
          <w:szCs w:val="22"/>
        </w:rPr>
        <w:t xml:space="preserve"> work hard to develop </w:t>
      </w:r>
      <w:r w:rsidR="002F6DE5">
        <w:rPr>
          <w:color w:val="000000" w:themeColor="text1"/>
          <w:sz w:val="22"/>
          <w:szCs w:val="22"/>
        </w:rPr>
        <w:t>our</w:t>
      </w:r>
      <w:r w:rsidRPr="006047B3">
        <w:rPr>
          <w:color w:val="000000" w:themeColor="text1"/>
          <w:sz w:val="22"/>
          <w:szCs w:val="22"/>
        </w:rPr>
        <w:t xml:space="preserve"> accessibility and </w:t>
      </w:r>
      <w:r w:rsidR="002F6DE5">
        <w:rPr>
          <w:color w:val="000000" w:themeColor="text1"/>
          <w:sz w:val="22"/>
          <w:szCs w:val="22"/>
        </w:rPr>
        <w:t>t</w:t>
      </w:r>
      <w:r w:rsidRPr="006047B3">
        <w:rPr>
          <w:color w:val="000000" w:themeColor="text1"/>
          <w:sz w:val="22"/>
          <w:szCs w:val="22"/>
        </w:rPr>
        <w:t>he accessibility plan</w:t>
      </w:r>
      <w:r w:rsidR="002F6DE5">
        <w:rPr>
          <w:color w:val="000000" w:themeColor="text1"/>
          <w:sz w:val="22"/>
          <w:szCs w:val="22"/>
        </w:rPr>
        <w:t>,</w:t>
      </w:r>
      <w:r w:rsidRPr="006047B3">
        <w:rPr>
          <w:color w:val="000000" w:themeColor="text1"/>
          <w:sz w:val="22"/>
          <w:szCs w:val="22"/>
        </w:rPr>
        <w:t xml:space="preserve"> detailing how this is being developed</w:t>
      </w:r>
      <w:r w:rsidR="002F6DE5">
        <w:rPr>
          <w:color w:val="000000" w:themeColor="text1"/>
          <w:sz w:val="22"/>
          <w:szCs w:val="22"/>
        </w:rPr>
        <w:t>,</w:t>
      </w:r>
      <w:r w:rsidRPr="006047B3">
        <w:rPr>
          <w:color w:val="000000" w:themeColor="text1"/>
          <w:sz w:val="22"/>
          <w:szCs w:val="22"/>
        </w:rPr>
        <w:t xml:space="preserve"> can be accessed from the school website.</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Storing and Managing Information</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i/>
          <w:color w:val="000000" w:themeColor="text1"/>
          <w:sz w:val="22"/>
          <w:szCs w:val="22"/>
        </w:rPr>
      </w:pPr>
      <w:r w:rsidRPr="006047B3">
        <w:rPr>
          <w:color w:val="000000" w:themeColor="text1"/>
          <w:sz w:val="22"/>
          <w:szCs w:val="22"/>
        </w:rPr>
        <w:t>Pupil SEND records will be kept in accordance to the DfE guidance contained in “Statutory Policies for schools” (February 2014) (</w:t>
      </w:r>
      <w:hyperlink r:id="rId12" w:history="1">
        <w:r w:rsidRPr="006047B3">
          <w:rPr>
            <w:rStyle w:val="Hyperlink"/>
            <w:color w:val="000000" w:themeColor="text1"/>
            <w:sz w:val="22"/>
            <w:szCs w:val="22"/>
          </w:rPr>
          <w:t>https://www.gov.uk/government/uploads/system/uploads/attachment_data/file/284301/statutory_schools_policies.pdf</w:t>
        </w:r>
      </w:hyperlink>
      <w:r w:rsidRPr="006047B3">
        <w:rPr>
          <w:color w:val="000000" w:themeColor="text1"/>
          <w:sz w:val="22"/>
          <w:szCs w:val="22"/>
        </w:rPr>
        <w:t xml:space="preserve">) </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b/>
          <w:color w:val="000000" w:themeColor="text1"/>
          <w:sz w:val="22"/>
          <w:szCs w:val="22"/>
        </w:rPr>
      </w:pPr>
      <w:r w:rsidRPr="006047B3">
        <w:rPr>
          <w:b/>
          <w:color w:val="000000" w:themeColor="text1"/>
          <w:sz w:val="22"/>
          <w:szCs w:val="22"/>
        </w:rPr>
        <w:t>Responding to Complaints</w:t>
      </w:r>
    </w:p>
    <w:p w:rsidR="0078784E" w:rsidRPr="006047B3" w:rsidRDefault="0078784E" w:rsidP="0078784E">
      <w:pPr>
        <w:pStyle w:val="Default"/>
        <w:rPr>
          <w:b/>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 xml:space="preserve">In the first instance, parent complaints about the provision or organisation of SEND are dealt with through the procedures outlined in the Federation of Stoke Hill Schools Complaints Policy. </w:t>
      </w:r>
    </w:p>
    <w:p w:rsidR="0078784E" w:rsidRPr="006047B3" w:rsidRDefault="0078784E" w:rsidP="0078784E">
      <w:pPr>
        <w:pStyle w:val="Default"/>
        <w:rPr>
          <w:color w:val="000000" w:themeColor="text1"/>
          <w:sz w:val="22"/>
          <w:szCs w:val="22"/>
        </w:rPr>
      </w:pPr>
    </w:p>
    <w:p w:rsidR="0078784E" w:rsidRPr="006047B3" w:rsidRDefault="0078784E" w:rsidP="0078784E">
      <w:pPr>
        <w:pStyle w:val="Default"/>
        <w:rPr>
          <w:color w:val="000000" w:themeColor="text1"/>
          <w:sz w:val="22"/>
          <w:szCs w:val="22"/>
        </w:rPr>
      </w:pPr>
      <w:r w:rsidRPr="006047B3">
        <w:rPr>
          <w:color w:val="000000" w:themeColor="text1"/>
          <w:sz w:val="22"/>
          <w:szCs w:val="22"/>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rsidR="0078784E" w:rsidRDefault="0078784E" w:rsidP="0078784E">
      <w:pPr>
        <w:autoSpaceDE w:val="0"/>
        <w:autoSpaceDN w:val="0"/>
        <w:adjustRightInd w:val="0"/>
        <w:rPr>
          <w:rFonts w:ascii="Calibri" w:hAnsi="Calibri" w:cs="Arial"/>
          <w:color w:val="000000" w:themeColor="text1"/>
          <w:szCs w:val="20"/>
        </w:rPr>
      </w:pPr>
    </w:p>
    <w:p w:rsidR="0078784E" w:rsidRDefault="0078784E" w:rsidP="0078784E">
      <w:pPr>
        <w:autoSpaceDE w:val="0"/>
        <w:autoSpaceDN w:val="0"/>
        <w:adjustRightInd w:val="0"/>
        <w:rPr>
          <w:rFonts w:ascii="Calibri" w:hAnsi="Calibri" w:cs="Arial"/>
          <w:color w:val="000000" w:themeColor="text1"/>
          <w:szCs w:val="20"/>
        </w:rPr>
      </w:pPr>
    </w:p>
    <w:p w:rsidR="0078784E" w:rsidRPr="006047B3" w:rsidRDefault="0078784E" w:rsidP="0078784E">
      <w:pPr>
        <w:autoSpaceDE w:val="0"/>
        <w:autoSpaceDN w:val="0"/>
        <w:adjustRightInd w:val="0"/>
        <w:rPr>
          <w:rFonts w:ascii="Calibri" w:hAnsi="Calibri" w:cs="Arial"/>
          <w:color w:val="000000" w:themeColor="text1"/>
          <w:szCs w:val="20"/>
        </w:rPr>
      </w:pPr>
    </w:p>
    <w:p w:rsidR="0078784E" w:rsidRPr="006047B3" w:rsidRDefault="0078784E" w:rsidP="0078784E">
      <w:pPr>
        <w:autoSpaceDE w:val="0"/>
        <w:autoSpaceDN w:val="0"/>
        <w:adjustRightInd w:val="0"/>
        <w:rPr>
          <w:rFonts w:ascii="Calibri" w:hAnsi="Calibri" w:cs="Arial"/>
          <w:color w:val="000000" w:themeColor="text1"/>
          <w:szCs w:val="20"/>
        </w:rPr>
      </w:pPr>
    </w:p>
    <w:p w:rsidR="0078784E" w:rsidRPr="00B540FF" w:rsidRDefault="0078784E" w:rsidP="0078784E">
      <w:pPr>
        <w:autoSpaceDE w:val="0"/>
        <w:autoSpaceDN w:val="0"/>
        <w:adjustRightInd w:val="0"/>
        <w:jc w:val="right"/>
        <w:rPr>
          <w:rFonts w:ascii="Calibri" w:hAnsi="Calibri" w:cs="Arial"/>
          <w:i/>
          <w:color w:val="000000" w:themeColor="text1"/>
          <w:szCs w:val="20"/>
        </w:rPr>
      </w:pPr>
      <w:r w:rsidRPr="00B540FF">
        <w:rPr>
          <w:rFonts w:ascii="Calibri" w:hAnsi="Calibri" w:cs="Arial"/>
          <w:i/>
          <w:color w:val="000000" w:themeColor="text1"/>
          <w:szCs w:val="20"/>
        </w:rPr>
        <w:t>A</w:t>
      </w:r>
      <w:r>
        <w:rPr>
          <w:rFonts w:ascii="Calibri" w:hAnsi="Calibri" w:cs="Arial"/>
          <w:i/>
          <w:color w:val="000000" w:themeColor="text1"/>
          <w:szCs w:val="20"/>
        </w:rPr>
        <w:t xml:space="preserve">dopted </w:t>
      </w:r>
      <w:r w:rsidRPr="00B540FF">
        <w:rPr>
          <w:rFonts w:ascii="Calibri" w:hAnsi="Calibri" w:cs="Arial"/>
          <w:i/>
          <w:color w:val="000000" w:themeColor="text1"/>
          <w:szCs w:val="20"/>
        </w:rPr>
        <w:t xml:space="preserve">by </w:t>
      </w:r>
      <w:r>
        <w:rPr>
          <w:rFonts w:ascii="Calibri" w:hAnsi="Calibri" w:cs="Arial"/>
          <w:i/>
          <w:color w:val="000000" w:themeColor="text1"/>
          <w:szCs w:val="20"/>
        </w:rPr>
        <w:t xml:space="preserve">Full </w:t>
      </w:r>
      <w:r w:rsidRPr="00B540FF">
        <w:rPr>
          <w:rFonts w:ascii="Calibri" w:hAnsi="Calibri" w:cs="Arial"/>
          <w:i/>
          <w:color w:val="000000" w:themeColor="text1"/>
          <w:szCs w:val="20"/>
        </w:rPr>
        <w:t>Governing Board November 2014</w:t>
      </w:r>
    </w:p>
    <w:p w:rsidR="0078784E" w:rsidRPr="00B540FF" w:rsidRDefault="0078784E" w:rsidP="0078784E">
      <w:pPr>
        <w:autoSpaceDE w:val="0"/>
        <w:autoSpaceDN w:val="0"/>
        <w:adjustRightInd w:val="0"/>
        <w:jc w:val="right"/>
        <w:rPr>
          <w:rFonts w:ascii="Calibri" w:hAnsi="Calibri" w:cs="Arial"/>
          <w:i/>
          <w:color w:val="000000" w:themeColor="text1"/>
          <w:szCs w:val="20"/>
        </w:rPr>
      </w:pPr>
    </w:p>
    <w:p w:rsidR="0078784E" w:rsidRPr="00B540FF" w:rsidRDefault="0078784E" w:rsidP="0078784E">
      <w:pPr>
        <w:autoSpaceDE w:val="0"/>
        <w:autoSpaceDN w:val="0"/>
        <w:adjustRightInd w:val="0"/>
        <w:jc w:val="right"/>
        <w:rPr>
          <w:rFonts w:ascii="Calibri" w:hAnsi="Calibri" w:cs="Arial"/>
          <w:i/>
          <w:color w:val="000000" w:themeColor="text1"/>
          <w:szCs w:val="20"/>
        </w:rPr>
      </w:pPr>
      <w:r>
        <w:rPr>
          <w:rFonts w:ascii="Calibri" w:hAnsi="Calibri" w:cs="Arial"/>
          <w:i/>
          <w:color w:val="000000" w:themeColor="text1"/>
          <w:szCs w:val="20"/>
        </w:rPr>
        <w:t xml:space="preserve">Review due </w:t>
      </w:r>
      <w:r w:rsidRPr="00B540FF">
        <w:rPr>
          <w:rFonts w:ascii="Calibri" w:hAnsi="Calibri" w:cs="Arial"/>
          <w:i/>
          <w:color w:val="000000" w:themeColor="text1"/>
          <w:szCs w:val="20"/>
        </w:rPr>
        <w:t>November 201</w:t>
      </w:r>
      <w:r w:rsidR="002F6DE5">
        <w:rPr>
          <w:rFonts w:ascii="Calibri" w:hAnsi="Calibri" w:cs="Arial"/>
          <w:i/>
          <w:color w:val="000000" w:themeColor="text1"/>
          <w:szCs w:val="20"/>
        </w:rPr>
        <w:t>8</w:t>
      </w: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78784E" w:rsidRDefault="0078784E">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2F6DE5" w:rsidRDefault="002F6DE5">
      <w:pPr>
        <w:rPr>
          <w:rFonts w:ascii="Calibri" w:hAnsi="Calibri" w:cs="Arial"/>
          <w:color w:val="000000" w:themeColor="text1"/>
          <w:szCs w:val="20"/>
        </w:rPr>
      </w:pPr>
    </w:p>
    <w:p w:rsidR="00636C6F" w:rsidRDefault="00636C6F">
      <w:pPr>
        <w:rPr>
          <w:rFonts w:ascii="Calibri" w:hAnsi="Calibri" w:cs="Arial"/>
          <w:b/>
          <w:color w:val="000000" w:themeColor="text1"/>
          <w:sz w:val="22"/>
          <w:szCs w:val="20"/>
        </w:rPr>
      </w:pPr>
      <w:r>
        <w:rPr>
          <w:rFonts w:ascii="Calibri" w:hAnsi="Calibri" w:cs="Arial"/>
          <w:b/>
          <w:color w:val="000000" w:themeColor="text1"/>
          <w:sz w:val="22"/>
          <w:szCs w:val="20"/>
        </w:rPr>
        <w:br w:type="page"/>
      </w:r>
    </w:p>
    <w:p w:rsidR="00636C6F" w:rsidRDefault="00636C6F" w:rsidP="00636C6F">
      <w:pPr>
        <w:jc w:val="center"/>
        <w:rPr>
          <w:b/>
          <w:sz w:val="32"/>
        </w:rPr>
      </w:pPr>
      <w:r>
        <w:rPr>
          <w:b/>
          <w:sz w:val="32"/>
        </w:rPr>
        <w:lastRenderedPageBreak/>
        <w:t>Appendix 1</w:t>
      </w:r>
    </w:p>
    <w:p w:rsidR="00636C6F" w:rsidRDefault="00636C6F" w:rsidP="00636C6F">
      <w:pPr>
        <w:jc w:val="center"/>
        <w:rPr>
          <w:b/>
          <w:sz w:val="32"/>
        </w:rPr>
      </w:pPr>
    </w:p>
    <w:p w:rsidR="00636C6F" w:rsidRPr="005B4C9E" w:rsidRDefault="00636C6F" w:rsidP="00636C6F">
      <w:pPr>
        <w:jc w:val="center"/>
        <w:rPr>
          <w:b/>
          <w:sz w:val="32"/>
        </w:rPr>
      </w:pPr>
      <w:r w:rsidRPr="005B4C9E">
        <w:rPr>
          <w:b/>
          <w:sz w:val="32"/>
        </w:rPr>
        <w:t>Stoke Hill Federation SEND Pathway</w:t>
      </w:r>
      <w:r>
        <w:rPr>
          <w:b/>
          <w:sz w:val="32"/>
        </w:rPr>
        <w:t xml:space="preserve"> (Nov 2018)</w:t>
      </w:r>
    </w:p>
    <w:p w:rsidR="00636C6F" w:rsidRDefault="00636C6F" w:rsidP="00636C6F">
      <w:pPr>
        <w:rPr>
          <w:noProof/>
        </w:rPr>
      </w:pPr>
    </w:p>
    <w:p w:rsidR="00636C6F" w:rsidRDefault="00636C6F" w:rsidP="00636C6F">
      <w:r>
        <w:rPr>
          <w:noProof/>
          <w:lang w:val="en-GB" w:eastAsia="en-GB"/>
        </w:rPr>
        <mc:AlternateContent>
          <mc:Choice Requires="wps">
            <w:drawing>
              <wp:anchor distT="0" distB="0" distL="114300" distR="114300" simplePos="0" relativeHeight="251667456" behindDoc="0" locked="0" layoutInCell="1" allowOverlap="1" wp14:anchorId="330F59E5" wp14:editId="6EF88499">
                <wp:simplePos x="0" y="0"/>
                <wp:positionH relativeFrom="column">
                  <wp:posOffset>4438650</wp:posOffset>
                </wp:positionH>
                <wp:positionV relativeFrom="paragraph">
                  <wp:posOffset>3754755</wp:posOffset>
                </wp:positionV>
                <wp:extent cx="1390650" cy="1219200"/>
                <wp:effectExtent l="57150" t="19050" r="76200" b="95250"/>
                <wp:wrapThrough wrapText="bothSides">
                  <wp:wrapPolygon edited="0">
                    <wp:start x="-888" y="-338"/>
                    <wp:lineTo x="-592" y="22950"/>
                    <wp:lineTo x="22192" y="22950"/>
                    <wp:lineTo x="22488" y="-338"/>
                    <wp:lineTo x="-888" y="-338"/>
                  </wp:wrapPolygon>
                </wp:wrapThrough>
                <wp:docPr id="12" name="Rectangle 12"/>
                <wp:cNvGraphicFramePr/>
                <a:graphic xmlns:a="http://schemas.openxmlformats.org/drawingml/2006/main">
                  <a:graphicData uri="http://schemas.microsoft.com/office/word/2010/wordprocessingShape">
                    <wps:wsp>
                      <wps:cNvSpPr/>
                      <wps:spPr>
                        <a:xfrm>
                          <a:off x="0" y="0"/>
                          <a:ext cx="1390650" cy="12192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Review impact and success</w:t>
                            </w:r>
                            <w:r w:rsidRPr="005711EB">
                              <w:rPr>
                                <w:lang w:val="en-GB"/>
                              </w:rPr>
                              <w:t xml:space="preserve"> </w:t>
                            </w:r>
                            <w:r>
                              <w:rPr>
                                <w:lang w:val="en-GB"/>
                              </w:rPr>
                              <w:t>outcomes to note possibly passed to the Inclusion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49.5pt;margin-top:295.65pt;width:109.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Review impact and success</w:t>
                      </w:r>
                      <w:r w:rsidRPr="005711EB">
                        <w:rPr>
                          <w:lang w:val="en-GB"/>
                        </w:rPr>
                        <w:t xml:space="preserve"> </w:t>
                      </w:r>
                      <w:r>
                        <w:rPr>
                          <w:lang w:val="en-GB"/>
                        </w:rPr>
                        <w:t>outcomes to note possibly passed to the Inclusion Team</w:t>
                      </w:r>
                    </w:p>
                  </w:txbxContent>
                </v:textbox>
                <w10:wrap type="through"/>
              </v:rect>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F03DCB0" wp14:editId="6236368F">
                <wp:simplePos x="0" y="0"/>
                <wp:positionH relativeFrom="column">
                  <wp:posOffset>1028700</wp:posOffset>
                </wp:positionH>
                <wp:positionV relativeFrom="paragraph">
                  <wp:posOffset>5059680</wp:posOffset>
                </wp:positionV>
                <wp:extent cx="342900" cy="45719"/>
                <wp:effectExtent l="57150" t="57150" r="0" b="145415"/>
                <wp:wrapNone/>
                <wp:docPr id="45" name="Straight Arrow Connector 45"/>
                <wp:cNvGraphicFramePr/>
                <a:graphic xmlns:a="http://schemas.openxmlformats.org/drawingml/2006/main">
                  <a:graphicData uri="http://schemas.microsoft.com/office/word/2010/wordprocessingShape">
                    <wps:wsp>
                      <wps:cNvCnPr/>
                      <wps:spPr>
                        <a:xfrm flipH="1">
                          <a:off x="0" y="0"/>
                          <a:ext cx="342900"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81pt;margin-top:398.4pt;width:27pt;height:3.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4D7F7FF" wp14:editId="7C51C8A0">
                <wp:simplePos x="0" y="0"/>
                <wp:positionH relativeFrom="column">
                  <wp:posOffset>1019175</wp:posOffset>
                </wp:positionH>
                <wp:positionV relativeFrom="paragraph">
                  <wp:posOffset>3470275</wp:posOffset>
                </wp:positionV>
                <wp:extent cx="361950" cy="284480"/>
                <wp:effectExtent l="57150" t="38100" r="57150" b="77470"/>
                <wp:wrapNone/>
                <wp:docPr id="40" name="Straight Arrow Connector 40"/>
                <wp:cNvGraphicFramePr/>
                <a:graphic xmlns:a="http://schemas.openxmlformats.org/drawingml/2006/main">
                  <a:graphicData uri="http://schemas.microsoft.com/office/word/2010/wordprocessingShape">
                    <wps:wsp>
                      <wps:cNvCnPr/>
                      <wps:spPr>
                        <a:xfrm flipH="1" flipV="1">
                          <a:off x="0" y="0"/>
                          <a:ext cx="361950" cy="284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80.25pt;margin-top:273.25pt;width:28.5pt;height:22.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88A9DE8" wp14:editId="28D8A9D2">
                <wp:simplePos x="0" y="0"/>
                <wp:positionH relativeFrom="column">
                  <wp:posOffset>-802640</wp:posOffset>
                </wp:positionH>
                <wp:positionV relativeFrom="paragraph">
                  <wp:posOffset>2988310</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5" name="Rectangle 5"/>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Parent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63.2pt;margin-top:235.3pt;width:2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Parent Consultation</w:t>
                      </w:r>
                    </w:p>
                  </w:txbxContent>
                </v:textbox>
                <w10:wrap type="through"/>
              </v:rect>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1AF79D48" wp14:editId="28598B48">
                <wp:simplePos x="0" y="0"/>
                <wp:positionH relativeFrom="column">
                  <wp:posOffset>1371600</wp:posOffset>
                </wp:positionH>
                <wp:positionV relativeFrom="paragraph">
                  <wp:posOffset>7005320</wp:posOffset>
                </wp:positionV>
                <wp:extent cx="2171700" cy="800100"/>
                <wp:effectExtent l="57150" t="19050" r="76200" b="95250"/>
                <wp:wrapThrough wrapText="bothSides">
                  <wp:wrapPolygon edited="0">
                    <wp:start x="-568" y="-514"/>
                    <wp:lineTo x="-379" y="23657"/>
                    <wp:lineTo x="21979" y="23657"/>
                    <wp:lineTo x="22168" y="-514"/>
                    <wp:lineTo x="-568" y="-514"/>
                  </wp:wrapPolygon>
                </wp:wrapThrough>
                <wp:docPr id="39" name="Rectangle 39"/>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rPr>
                                <w:color w:val="000000"/>
                              </w:rPr>
                            </w:pPr>
                            <w:r>
                              <w:rPr>
                                <w:color w:val="000000"/>
                              </w:rPr>
                              <w:t>e.g. Sounds Write, Numbers Count, Thumbs Up group, Thrive, Timid to Tigers, additional TA time/support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28" style="position:absolute;margin-left:108pt;margin-top:551.6pt;width:171pt;height:6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" strokecolor="#4579b8 [3044]">
                <v:shadow on="t" color="black" opacity="22937f" origin=",.5" offset="0,.63889mm"/>
                <v:textbox>
                  <w:txbxContent>
                    <w:p w:rsidR="00636C6F" w:rsidRPr="009F509D" w:rsidRDefault="00636C6F" w:rsidP="00636C6F">
                      <w:pPr>
                        <w:rPr>
                          <w:color w:val="000000"/>
                        </w:rPr>
                      </w:pPr>
                      <w:proofErr w:type="gramStart"/>
                      <w:r>
                        <w:rPr>
                          <w:color w:val="000000"/>
                        </w:rPr>
                        <w:t>e.g</w:t>
                      </w:r>
                      <w:proofErr w:type="gramEnd"/>
                      <w:r>
                        <w:rPr>
                          <w:color w:val="000000"/>
                        </w:rPr>
                        <w:t>. Sounds Write, Numbers Count, Thumbs Up group, Thrive, Timid to Tigers, additional TA time/support</w:t>
                      </w:r>
                    </w:p>
                  </w:txbxContent>
                </v:textbox>
                <w10:wrap type="through"/>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0E40FE82" wp14:editId="6E70814A">
                <wp:simplePos x="0" y="0"/>
                <wp:positionH relativeFrom="column">
                  <wp:posOffset>3656965</wp:posOffset>
                </wp:positionH>
                <wp:positionV relativeFrom="paragraph">
                  <wp:posOffset>4345305</wp:posOffset>
                </wp:positionV>
                <wp:extent cx="714375" cy="209550"/>
                <wp:effectExtent l="57150" t="38100" r="66675" b="114300"/>
                <wp:wrapTight wrapText="bothSides">
                  <wp:wrapPolygon edited="0">
                    <wp:start x="19008" y="-3927"/>
                    <wp:lineTo x="-1728" y="0"/>
                    <wp:lineTo x="-576" y="31418"/>
                    <wp:lineTo x="5184" y="31418"/>
                    <wp:lineTo x="5760" y="27491"/>
                    <wp:lineTo x="23040" y="-3927"/>
                    <wp:lineTo x="19008" y="-3927"/>
                  </wp:wrapPolygon>
                </wp:wrapTight>
                <wp:docPr id="31" name="Straight Arrow Connector 31"/>
                <wp:cNvGraphicFramePr/>
                <a:graphic xmlns:a="http://schemas.openxmlformats.org/drawingml/2006/main">
                  <a:graphicData uri="http://schemas.microsoft.com/office/word/2010/wordprocessingShape">
                    <wps:wsp>
                      <wps:cNvCnPr/>
                      <wps:spPr>
                        <a:xfrm flipH="1">
                          <a:off x="0" y="0"/>
                          <a:ext cx="714375" cy="209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87.95pt;margin-top:342.15pt;width:56.25pt;height:16.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" strokecolor="#4f81bd [3204]" strokeweight="2pt">
                <v:stroke endarrow="open"/>
                <v:shadow on="t" color="black" opacity="24903f" origin=",.5" offset="0,.55556mm"/>
                <w10:wrap type="tight"/>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6D1CD955" wp14:editId="06CA8FFD">
                <wp:simplePos x="0" y="0"/>
                <wp:positionH relativeFrom="column">
                  <wp:posOffset>1986323</wp:posOffset>
                </wp:positionH>
                <wp:positionV relativeFrom="paragraph">
                  <wp:posOffset>5401678</wp:posOffset>
                </wp:positionV>
                <wp:extent cx="0" cy="342900"/>
                <wp:effectExtent l="127000" t="25400" r="76200" b="11430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56.4pt;margin-top:425.35pt;width:0;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4028500" wp14:editId="0FB50B4C">
                <wp:simplePos x="0" y="0"/>
                <wp:positionH relativeFrom="column">
                  <wp:posOffset>1377315</wp:posOffset>
                </wp:positionH>
                <wp:positionV relativeFrom="paragraph">
                  <wp:posOffset>4554220</wp:posOffset>
                </wp:positionV>
                <wp:extent cx="2743200" cy="845185"/>
                <wp:effectExtent l="57150" t="19050" r="76200" b="88265"/>
                <wp:wrapThrough wrapText="bothSides">
                  <wp:wrapPolygon edited="0">
                    <wp:start x="-450" y="-487"/>
                    <wp:lineTo x="-300" y="23369"/>
                    <wp:lineTo x="21900" y="23369"/>
                    <wp:lineTo x="22050" y="-487"/>
                    <wp:lineTo x="-450" y="-487"/>
                  </wp:wrapPolygon>
                </wp:wrapThrough>
                <wp:docPr id="7" name="Rectangle 7"/>
                <wp:cNvGraphicFramePr/>
                <a:graphic xmlns:a="http://schemas.openxmlformats.org/drawingml/2006/main">
                  <a:graphicData uri="http://schemas.microsoft.com/office/word/2010/wordprocessingShape">
                    <wps:wsp>
                      <wps:cNvSpPr/>
                      <wps:spPr>
                        <a:xfrm>
                          <a:off x="0" y="0"/>
                          <a:ext cx="2743200" cy="84518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Inclusion Team discuss outcomes, referrals, review ongoing cases and suggest next step e.g. referral to an external agency, provision of additional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108.45pt;margin-top:358.6pt;width:3in;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Inclusion Team discuss outcomes, referrals, review ongoing cases and suggest next step e.g. referral to an external agency, provision of additional support</w:t>
                      </w:r>
                    </w:p>
                  </w:txbxContent>
                </v:textbox>
                <w10:wrap type="through"/>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F7F223A" wp14:editId="3B50C6B7">
                <wp:simplePos x="0" y="0"/>
                <wp:positionH relativeFrom="column">
                  <wp:posOffset>4907216</wp:posOffset>
                </wp:positionH>
                <wp:positionV relativeFrom="paragraph">
                  <wp:posOffset>6501317</wp:posOffset>
                </wp:positionV>
                <wp:extent cx="0" cy="457200"/>
                <wp:effectExtent l="127000" t="25400" r="152400" b="101600"/>
                <wp:wrapThrough wrapText="bothSides">
                  <wp:wrapPolygon edited="0">
                    <wp:start x="-1" y="-1200"/>
                    <wp:lineTo x="-1" y="19200"/>
                    <wp:lineTo x="-1" y="25200"/>
                    <wp:lineTo x="-1" y="25200"/>
                    <wp:lineTo x="-1" y="19200"/>
                    <wp:lineTo x="-1" y="-1200"/>
                    <wp:lineTo x="-1" y="-1200"/>
                  </wp:wrapPolygon>
                </wp:wrapThrough>
                <wp:docPr id="23" name="Straight Arrow Connector 2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86.4pt;margin-top:511.9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" strokecolor="#4f81bd [3204]" strokeweight="2pt">
                <v:stroke endarrow="open"/>
                <v:shadow on="t" color="black" opacity="24903f" origin=",.5" offset="0,.55556mm"/>
                <w10:wrap type="through"/>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24E42470" wp14:editId="5F569AE0">
                <wp:simplePos x="0" y="0"/>
                <wp:positionH relativeFrom="column">
                  <wp:posOffset>4008184</wp:posOffset>
                </wp:positionH>
                <wp:positionV relativeFrom="paragraph">
                  <wp:posOffset>6880716</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16" name="Rectangle 16"/>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rPr>
                                <w:lang w:val="en-GB"/>
                              </w:rPr>
                            </w:pPr>
                            <w:r>
                              <w:rPr>
                                <w:lang w:val="en-GB"/>
                              </w:rPr>
                              <w:t>SENCO supports the implementation of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315.6pt;margin-top:541.8pt;width:2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rPr>
                          <w:lang w:val="en-GB"/>
                        </w:rPr>
                      </w:pPr>
                      <w:r>
                        <w:rPr>
                          <w:lang w:val="en-GB"/>
                        </w:rPr>
                        <w:t>SENCO supports the implementation of advice</w:t>
                      </w:r>
                    </w:p>
                  </w:txbxContent>
                </v:textbox>
                <w10:wrap type="through"/>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8807A70" wp14:editId="13E5E638">
                <wp:simplePos x="0" y="0"/>
                <wp:positionH relativeFrom="column">
                  <wp:posOffset>4914900</wp:posOffset>
                </wp:positionH>
                <wp:positionV relativeFrom="paragraph">
                  <wp:posOffset>3446465</wp:posOffset>
                </wp:positionV>
                <wp:extent cx="0" cy="342900"/>
                <wp:effectExtent l="127000" t="25400" r="76200" b="11430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87pt;margin-top:271.4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5BDA96A" wp14:editId="081934C2">
                <wp:simplePos x="0" y="0"/>
                <wp:positionH relativeFrom="column">
                  <wp:posOffset>4004945</wp:posOffset>
                </wp:positionH>
                <wp:positionV relativeFrom="paragraph">
                  <wp:posOffset>2317750</wp:posOffset>
                </wp:positionV>
                <wp:extent cx="1882140" cy="1136650"/>
                <wp:effectExtent l="57150" t="19050" r="80010" b="101600"/>
                <wp:wrapThrough wrapText="bothSides">
                  <wp:wrapPolygon edited="0">
                    <wp:start x="-656" y="-362"/>
                    <wp:lineTo x="-437" y="23169"/>
                    <wp:lineTo x="22081" y="23169"/>
                    <wp:lineTo x="22300" y="-362"/>
                    <wp:lineTo x="-656" y="-362"/>
                  </wp:wrapPolygon>
                </wp:wrapThrough>
                <wp:docPr id="11" name="Rectangle 11"/>
                <wp:cNvGraphicFramePr/>
                <a:graphic xmlns:a="http://schemas.openxmlformats.org/drawingml/2006/main">
                  <a:graphicData uri="http://schemas.microsoft.com/office/word/2010/wordprocessingShape">
                    <wps:wsp>
                      <wps:cNvSpPr/>
                      <wps:spPr>
                        <a:xfrm>
                          <a:off x="0" y="0"/>
                          <a:ext cx="1882140" cy="113665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2F12BE" w:rsidRDefault="00636C6F" w:rsidP="00636C6F">
                            <w:pPr>
                              <w:jc w:val="center"/>
                              <w:rPr>
                                <w:sz w:val="20"/>
                              </w:rPr>
                            </w:pPr>
                            <w:r>
                              <w:rPr>
                                <w:sz w:val="20"/>
                              </w:rPr>
                              <w:t>Identified needs discussed at PAWs meetings and strategies to address needs identified, e.g. personalization, Thrive/Stoke Hill Steps, attendance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315.35pt;margin-top:182.5pt;width:148.2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636C6F" w:rsidRPr="002F12BE" w:rsidRDefault="00636C6F" w:rsidP="00636C6F">
                      <w:pPr>
                        <w:jc w:val="center"/>
                        <w:rPr>
                          <w:sz w:val="20"/>
                        </w:rPr>
                      </w:pPr>
                      <w:r>
                        <w:rPr>
                          <w:sz w:val="20"/>
                        </w:rPr>
                        <w:t>Identified needs discussed at PAWs meetings and strategies to address needs identified, e.g. personalization, Thrive/Stoke Hill Steps, attendance monitoring</w:t>
                      </w:r>
                    </w:p>
                  </w:txbxContent>
                </v:textbox>
                <w10:wrap type="through"/>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A09A3A8" wp14:editId="6ED8522C">
                <wp:simplePos x="0" y="0"/>
                <wp:positionH relativeFrom="column">
                  <wp:posOffset>347702</wp:posOffset>
                </wp:positionH>
                <wp:positionV relativeFrom="paragraph">
                  <wp:posOffset>6037393</wp:posOffset>
                </wp:positionV>
                <wp:extent cx="1306285" cy="0"/>
                <wp:effectExtent l="38100" t="38100" r="65405" b="95250"/>
                <wp:wrapNone/>
                <wp:docPr id="29" name="Straight Connector 29"/>
                <wp:cNvGraphicFramePr/>
                <a:graphic xmlns:a="http://schemas.openxmlformats.org/drawingml/2006/main">
                  <a:graphicData uri="http://schemas.microsoft.com/office/word/2010/wordprocessingShape">
                    <wps:wsp>
                      <wps:cNvCnPr/>
                      <wps:spPr>
                        <a:xfrm>
                          <a:off x="0" y="0"/>
                          <a:ext cx="130628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475.4pt" to="130.25pt,4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" strokecolor="#4f81bd [3204]" strokeweight="2pt">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BD562A2" wp14:editId="4435DC69">
                <wp:simplePos x="0" y="0"/>
                <wp:positionH relativeFrom="column">
                  <wp:posOffset>1377315</wp:posOffset>
                </wp:positionH>
                <wp:positionV relativeFrom="paragraph">
                  <wp:posOffset>5468620</wp:posOffset>
                </wp:positionV>
                <wp:extent cx="1943735" cy="1540510"/>
                <wp:effectExtent l="57150" t="19050" r="37465" b="97790"/>
                <wp:wrapThrough wrapText="bothSides">
                  <wp:wrapPolygon edited="0">
                    <wp:start x="10161" y="-267"/>
                    <wp:lineTo x="5927" y="0"/>
                    <wp:lineTo x="5927" y="4274"/>
                    <wp:lineTo x="1694" y="4274"/>
                    <wp:lineTo x="1694" y="8547"/>
                    <wp:lineTo x="-635" y="8547"/>
                    <wp:lineTo x="-635" y="12287"/>
                    <wp:lineTo x="635" y="12821"/>
                    <wp:lineTo x="635" y="14691"/>
                    <wp:lineTo x="4869" y="17095"/>
                    <wp:lineTo x="10373" y="22704"/>
                    <wp:lineTo x="11220" y="22704"/>
                    <wp:lineTo x="21805" y="12287"/>
                    <wp:lineTo x="21381" y="10684"/>
                    <wp:lineTo x="19899" y="8547"/>
                    <wp:lineTo x="11432" y="-267"/>
                    <wp:lineTo x="10161" y="-267"/>
                  </wp:wrapPolygon>
                </wp:wrapThrough>
                <wp:docPr id="9" name="Diamond 9"/>
                <wp:cNvGraphicFramePr/>
                <a:graphic xmlns:a="http://schemas.openxmlformats.org/drawingml/2006/main">
                  <a:graphicData uri="http://schemas.microsoft.com/office/word/2010/wordprocessingShape">
                    <wps:wsp>
                      <wps:cNvSpPr/>
                      <wps:spPr>
                        <a:xfrm>
                          <a:off x="0" y="0"/>
                          <a:ext cx="1943735" cy="154051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jc w:val="center"/>
                              <w:rPr>
                                <w:color w:val="FFFFFF" w:themeColor="background1"/>
                                <w:sz w:val="18"/>
                                <w:szCs w:val="18"/>
                              </w:rPr>
                            </w:pPr>
                            <w:r w:rsidRPr="00992AC7">
                              <w:rPr>
                                <w:color w:val="FFFFFF" w:themeColor="background1"/>
                                <w:sz w:val="18"/>
                                <w:szCs w:val="18"/>
                              </w:rPr>
                              <w:t>Does the child require external agency support? e.g. EP, Sp&amp;L, Health, Vranch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9" o:spid="_x0000_s1032" type="#_x0000_t4" style="position:absolute;margin-left:108.45pt;margin-top:430.6pt;width:153.05pt;height:1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jc w:val="center"/>
                        <w:rPr>
                          <w:color w:val="FFFFFF" w:themeColor="background1"/>
                          <w:sz w:val="18"/>
                          <w:szCs w:val="18"/>
                        </w:rPr>
                      </w:pPr>
                      <w:r w:rsidRPr="00992AC7">
                        <w:rPr>
                          <w:color w:val="FFFFFF" w:themeColor="background1"/>
                          <w:sz w:val="18"/>
                          <w:szCs w:val="18"/>
                        </w:rPr>
                        <w:t xml:space="preserve">Does the child require external agency support? </w:t>
                      </w:r>
                      <w:proofErr w:type="gramStart"/>
                      <w:r w:rsidRPr="00992AC7">
                        <w:rPr>
                          <w:color w:val="FFFFFF" w:themeColor="background1"/>
                          <w:sz w:val="18"/>
                          <w:szCs w:val="18"/>
                        </w:rPr>
                        <w:t>e.g</w:t>
                      </w:r>
                      <w:proofErr w:type="gramEnd"/>
                      <w:r w:rsidRPr="00992AC7">
                        <w:rPr>
                          <w:color w:val="FFFFFF" w:themeColor="background1"/>
                          <w:sz w:val="18"/>
                          <w:szCs w:val="18"/>
                        </w:rPr>
                        <w:t xml:space="preserve">. EP, </w:t>
                      </w:r>
                      <w:proofErr w:type="spellStart"/>
                      <w:r w:rsidRPr="00992AC7">
                        <w:rPr>
                          <w:color w:val="FFFFFF" w:themeColor="background1"/>
                          <w:sz w:val="18"/>
                          <w:szCs w:val="18"/>
                        </w:rPr>
                        <w:t>Sp&amp;L</w:t>
                      </w:r>
                      <w:proofErr w:type="spellEnd"/>
                      <w:r w:rsidRPr="00992AC7">
                        <w:rPr>
                          <w:color w:val="FFFFFF" w:themeColor="background1"/>
                          <w:sz w:val="18"/>
                          <w:szCs w:val="18"/>
                        </w:rPr>
                        <w:t xml:space="preserve">, Health, </w:t>
                      </w:r>
                      <w:proofErr w:type="spellStart"/>
                      <w:r w:rsidRPr="00992AC7">
                        <w:rPr>
                          <w:color w:val="FFFFFF" w:themeColor="background1"/>
                          <w:sz w:val="18"/>
                          <w:szCs w:val="18"/>
                        </w:rPr>
                        <w:t>Vranch</w:t>
                      </w:r>
                      <w:proofErr w:type="spellEnd"/>
                      <w:r w:rsidRPr="00992AC7">
                        <w:rPr>
                          <w:color w:val="FFFFFF" w:themeColor="background1"/>
                          <w:sz w:val="18"/>
                          <w:szCs w:val="18"/>
                        </w:rPr>
                        <w:t xml:space="preserve"> House</w:t>
                      </w:r>
                    </w:p>
                  </w:txbxContent>
                </v:textbox>
                <w10:wrap type="through"/>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1556FD9" wp14:editId="25B0D184">
                <wp:simplePos x="0" y="0"/>
                <wp:positionH relativeFrom="column">
                  <wp:posOffset>1138197</wp:posOffset>
                </wp:positionH>
                <wp:positionV relativeFrom="paragraph">
                  <wp:posOffset>503928</wp:posOffset>
                </wp:positionV>
                <wp:extent cx="457200" cy="228600"/>
                <wp:effectExtent l="50800" t="25400" r="76200" b="127000"/>
                <wp:wrapNone/>
                <wp:docPr id="35" name="Straight Arrow Connector 35"/>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89.6pt;margin-top:39.7pt;width:36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0B628E32" wp14:editId="5EF5D473">
                <wp:simplePos x="0" y="0"/>
                <wp:positionH relativeFrom="column">
                  <wp:posOffset>3375211</wp:posOffset>
                </wp:positionH>
                <wp:positionV relativeFrom="paragraph">
                  <wp:posOffset>1411605</wp:posOffset>
                </wp:positionV>
                <wp:extent cx="630091" cy="277586"/>
                <wp:effectExtent l="57150" t="38100" r="55880" b="103505"/>
                <wp:wrapNone/>
                <wp:docPr id="44" name="Straight Arrow Connector 44"/>
                <wp:cNvGraphicFramePr/>
                <a:graphic xmlns:a="http://schemas.openxmlformats.org/drawingml/2006/main">
                  <a:graphicData uri="http://schemas.microsoft.com/office/word/2010/wordprocessingShape">
                    <wps:wsp>
                      <wps:cNvCnPr/>
                      <wps:spPr>
                        <a:xfrm flipH="1">
                          <a:off x="0" y="0"/>
                          <a:ext cx="630091" cy="27758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65.75pt;margin-top:111.15pt;width:49.6pt;height:21.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7E43A23" wp14:editId="29971BF2">
                <wp:simplePos x="0" y="0"/>
                <wp:positionH relativeFrom="column">
                  <wp:posOffset>3774782</wp:posOffset>
                </wp:positionH>
                <wp:positionV relativeFrom="paragraph">
                  <wp:posOffset>512573</wp:posOffset>
                </wp:positionV>
                <wp:extent cx="514830" cy="376518"/>
                <wp:effectExtent l="38100" t="19050" r="57150" b="100330"/>
                <wp:wrapNone/>
                <wp:docPr id="17" name="Straight Arrow Connector 17"/>
                <wp:cNvGraphicFramePr/>
                <a:graphic xmlns:a="http://schemas.openxmlformats.org/drawingml/2006/main">
                  <a:graphicData uri="http://schemas.microsoft.com/office/word/2010/wordprocessingShape">
                    <wps:wsp>
                      <wps:cNvCnPr/>
                      <wps:spPr>
                        <a:xfrm>
                          <a:off x="0" y="0"/>
                          <a:ext cx="514830" cy="37651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97.25pt;margin-top:40.35pt;width:40.5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2517D47A" wp14:editId="1E3F23B0">
                <wp:simplePos x="0" y="0"/>
                <wp:positionH relativeFrom="column">
                  <wp:posOffset>3996055</wp:posOffset>
                </wp:positionH>
                <wp:positionV relativeFrom="paragraph">
                  <wp:posOffset>892543</wp:posOffset>
                </wp:positionV>
                <wp:extent cx="2171700" cy="800100"/>
                <wp:effectExtent l="50800" t="25400" r="88900" b="114300"/>
                <wp:wrapThrough wrapText="bothSides">
                  <wp:wrapPolygon edited="0">
                    <wp:start x="-505" y="-686"/>
                    <wp:lineTo x="-505" y="24000"/>
                    <wp:lineTo x="22232" y="24000"/>
                    <wp:lineTo x="22232" y="-686"/>
                    <wp:lineTo x="-505" y="-686"/>
                  </wp:wrapPolygon>
                </wp:wrapThrough>
                <wp:docPr id="54" name="Rectangle 54"/>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jc w:val="center"/>
                              <w:rPr>
                                <w:color w:val="000000"/>
                              </w:rPr>
                            </w:pPr>
                            <w:r>
                              <w:rPr>
                                <w:color w:val="000000"/>
                              </w:rPr>
                              <w:t>Class teacher discusses concerns with colleague&gt; yeargroup team&gt;Key Stage Leader&gt; Senior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33" style="position:absolute;margin-left:314.65pt;margin-top:70.3pt;width:171pt;height:6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" strokecolor="#4579b8 [3044]">
                <v:shadow on="t" color="black" opacity="22937f" origin=",.5" offset="0,.63889mm"/>
                <v:textbox>
                  <w:txbxContent>
                    <w:p w:rsidR="00636C6F" w:rsidRPr="009F509D" w:rsidRDefault="00636C6F" w:rsidP="00636C6F">
                      <w:pPr>
                        <w:jc w:val="center"/>
                        <w:rPr>
                          <w:color w:val="000000"/>
                        </w:rPr>
                      </w:pPr>
                      <w:r>
                        <w:rPr>
                          <w:color w:val="000000"/>
                        </w:rPr>
                        <w:t xml:space="preserve">Class teacher discusses concerns with colleague&gt; </w:t>
                      </w:r>
                      <w:proofErr w:type="spellStart"/>
                      <w:r>
                        <w:rPr>
                          <w:color w:val="000000"/>
                        </w:rPr>
                        <w:t>yeargroup</w:t>
                      </w:r>
                      <w:proofErr w:type="spellEnd"/>
                      <w:r>
                        <w:rPr>
                          <w:color w:val="000000"/>
                        </w:rPr>
                        <w:t xml:space="preserve"> team&gt;Key Stage Leader&gt; Senior Leader</w:t>
                      </w:r>
                    </w:p>
                  </w:txbxContent>
                </v:textbox>
                <w10:wrap type="through"/>
              </v:rect>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748E8D5" wp14:editId="431921AC">
                <wp:simplePos x="0" y="0"/>
                <wp:positionH relativeFrom="column">
                  <wp:posOffset>1595755</wp:posOffset>
                </wp:positionH>
                <wp:positionV relativeFrom="paragraph">
                  <wp:posOffset>166370</wp:posOffset>
                </wp:positionV>
                <wp:extent cx="2171700" cy="800100"/>
                <wp:effectExtent l="50800" t="25400" r="88900" b="114300"/>
                <wp:wrapThrough wrapText="bothSides">
                  <wp:wrapPolygon edited="0">
                    <wp:start x="-505" y="-686"/>
                    <wp:lineTo x="-505" y="24000"/>
                    <wp:lineTo x="22232" y="24000"/>
                    <wp:lineTo x="22232" y="-686"/>
                    <wp:lineTo x="-505" y="-686"/>
                  </wp:wrapPolygon>
                </wp:wrapThrough>
                <wp:docPr id="1" name="Rectangle 1"/>
                <wp:cNvGraphicFramePr/>
                <a:graphic xmlns:a="http://schemas.openxmlformats.org/drawingml/2006/main">
                  <a:graphicData uri="http://schemas.microsoft.com/office/word/2010/wordprocessingShape">
                    <wps:wsp>
                      <wps:cNvSpPr/>
                      <wps:spPr>
                        <a:xfrm>
                          <a:off x="0" y="0"/>
                          <a:ext cx="2171700" cy="800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txbx>
                        <w:txbxContent>
                          <w:p w:rsidR="00636C6F" w:rsidRPr="009F509D" w:rsidRDefault="00636C6F" w:rsidP="00636C6F">
                            <w:pPr>
                              <w:jc w:val="center"/>
                              <w:rPr>
                                <w:color w:val="000000"/>
                              </w:rPr>
                            </w:pPr>
                            <w:r>
                              <w:rPr>
                                <w:color w:val="000000"/>
                              </w:rPr>
                              <w:t>Class teacher, parent, Teaching Assistant, or previous school identifies additional need 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4" style="position:absolute;margin-left:125.65pt;margin-top:13.1pt;width:171pt;height:6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" strokecolor="#4579b8 [3044]">
                <v:shadow on="t" color="black" opacity="22937f" origin=",.5" offset="0,.63889mm"/>
                <v:textbox>
                  <w:txbxContent>
                    <w:p w:rsidR="00636C6F" w:rsidRPr="009F509D" w:rsidRDefault="00636C6F" w:rsidP="00636C6F">
                      <w:pPr>
                        <w:jc w:val="center"/>
                        <w:rPr>
                          <w:color w:val="000000"/>
                        </w:rPr>
                      </w:pPr>
                      <w:r>
                        <w:rPr>
                          <w:color w:val="000000"/>
                        </w:rPr>
                        <w:t>Class teacher, parent, Teaching Assistant, or previous school identifies additional need or concern</w:t>
                      </w:r>
                    </w:p>
                  </w:txbxContent>
                </v:textbox>
                <w10:wrap type="through"/>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62DABB6" wp14:editId="112131FF">
                <wp:simplePos x="0" y="0"/>
                <wp:positionH relativeFrom="column">
                  <wp:posOffset>1492581</wp:posOffset>
                </wp:positionH>
                <wp:positionV relativeFrom="paragraph">
                  <wp:posOffset>1244141</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4" name="Rectangle 4"/>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Additional Needs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117.55pt;margin-top:97.9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Additional Needs Identified</w:t>
                      </w:r>
                    </w:p>
                  </w:txbxContent>
                </v:textbox>
                <w10:wrap type="through"/>
              </v:rect>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4187C50D" wp14:editId="109F4D28">
                <wp:simplePos x="0" y="0"/>
                <wp:positionH relativeFrom="column">
                  <wp:posOffset>-567055</wp:posOffset>
                </wp:positionH>
                <wp:positionV relativeFrom="paragraph">
                  <wp:posOffset>612140</wp:posOffset>
                </wp:positionV>
                <wp:extent cx="1710055" cy="800100"/>
                <wp:effectExtent l="57150" t="38100" r="80645" b="95250"/>
                <wp:wrapThrough wrapText="bothSides">
                  <wp:wrapPolygon edited="0">
                    <wp:start x="-722" y="-1029"/>
                    <wp:lineTo x="-481" y="23657"/>
                    <wp:lineTo x="22137" y="23657"/>
                    <wp:lineTo x="22378" y="-1029"/>
                    <wp:lineTo x="-722" y="-1029"/>
                  </wp:wrapPolygon>
                </wp:wrapThrough>
                <wp:docPr id="33" name="Rectangle 33"/>
                <wp:cNvGraphicFramePr/>
                <a:graphic xmlns:a="http://schemas.openxmlformats.org/drawingml/2006/main">
                  <a:graphicData uri="http://schemas.microsoft.com/office/word/2010/wordprocessingShape">
                    <wps:wsp>
                      <wps:cNvSpPr/>
                      <wps:spPr>
                        <a:xfrm>
                          <a:off x="0" y="0"/>
                          <a:ext cx="1710055" cy="800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36C6F" w:rsidRPr="009F509D" w:rsidRDefault="00636C6F" w:rsidP="00636C6F">
                            <w:pPr>
                              <w:jc w:val="center"/>
                              <w:rPr>
                                <w:color w:val="000000"/>
                              </w:rPr>
                            </w:pPr>
                            <w:r>
                              <w:rPr>
                                <w:color w:val="000000"/>
                              </w:rPr>
                              <w:t>If there is a potential safeguarding issue record on CPOMS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36" style="position:absolute;margin-left:-44.65pt;margin-top:48.2pt;width:134.65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636C6F" w:rsidRPr="009F509D" w:rsidRDefault="00636C6F" w:rsidP="00636C6F">
                      <w:pPr>
                        <w:jc w:val="center"/>
                        <w:rPr>
                          <w:color w:val="000000"/>
                        </w:rPr>
                      </w:pPr>
                      <w:r>
                        <w:rPr>
                          <w:color w:val="000000"/>
                        </w:rPr>
                        <w:t>If there is a potential safeguarding issue record on CPOMS</w:t>
                      </w:r>
                    </w:p>
                  </w:txbxContent>
                </v:textbox>
                <w10:wrap type="through"/>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A5FAB4E" wp14:editId="533BBCE1">
                <wp:simplePos x="0" y="0"/>
                <wp:positionH relativeFrom="column">
                  <wp:posOffset>-800100</wp:posOffset>
                </wp:positionH>
                <wp:positionV relativeFrom="paragraph">
                  <wp:posOffset>4557395</wp:posOffset>
                </wp:positionV>
                <wp:extent cx="1828800" cy="800100"/>
                <wp:effectExtent l="57150" t="19050" r="76200" b="95250"/>
                <wp:wrapThrough wrapText="bothSides">
                  <wp:wrapPolygon edited="0">
                    <wp:start x="-675" y="-514"/>
                    <wp:lineTo x="-450" y="23657"/>
                    <wp:lineTo x="22050" y="23657"/>
                    <wp:lineTo x="22275" y="-514"/>
                    <wp:lineTo x="-675" y="-514"/>
                  </wp:wrapPolygon>
                </wp:wrapThrough>
                <wp:docPr id="42" name="Rectangle 42"/>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5711EB" w:rsidRDefault="00636C6F" w:rsidP="00636C6F">
                            <w:pPr>
                              <w:jc w:val="center"/>
                              <w:rPr>
                                <w:color w:val="FFFFFF" w:themeColor="background1"/>
                              </w:rPr>
                            </w:pPr>
                            <w:r w:rsidRPr="005711EB">
                              <w:rPr>
                                <w:color w:val="FFFFFF" w:themeColor="background1"/>
                              </w:rPr>
                              <w:t>Inclusion Team suggest/ map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7" style="position:absolute;margin-left:-63pt;margin-top:358.85pt;width:2in;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636C6F" w:rsidRPr="005711EB" w:rsidRDefault="00636C6F" w:rsidP="00636C6F">
                      <w:pPr>
                        <w:jc w:val="center"/>
                        <w:rPr>
                          <w:color w:val="FFFFFF" w:themeColor="background1"/>
                        </w:rPr>
                      </w:pPr>
                      <w:r w:rsidRPr="005711EB">
                        <w:rPr>
                          <w:color w:val="FFFFFF" w:themeColor="background1"/>
                        </w:rPr>
                        <w:t xml:space="preserve">Inclusion Team </w:t>
                      </w:r>
                      <w:proofErr w:type="gramStart"/>
                      <w:r w:rsidRPr="005711EB">
                        <w:rPr>
                          <w:color w:val="FFFFFF" w:themeColor="background1"/>
                        </w:rPr>
                        <w:t>suggest</w:t>
                      </w:r>
                      <w:proofErr w:type="gramEnd"/>
                      <w:r w:rsidRPr="005711EB">
                        <w:rPr>
                          <w:color w:val="FFFFFF" w:themeColor="background1"/>
                        </w:rPr>
                        <w:t>/ map provision</w:t>
                      </w:r>
                    </w:p>
                  </w:txbxContent>
                </v:textbox>
                <w10:wrap type="through"/>
              </v:rect>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35C9F302" wp14:editId="1F7C6374">
                <wp:simplePos x="0" y="0"/>
                <wp:positionH relativeFrom="column">
                  <wp:posOffset>3314700</wp:posOffset>
                </wp:positionH>
                <wp:positionV relativeFrom="paragraph">
                  <wp:posOffset>5814695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3" name="Rectangle 3"/>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sidRPr="007A33CA">
                              <w:rPr>
                                <w:color w:val="000000"/>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8" style="position:absolute;margin-left:261pt;margin-top:457.8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" stroked="f">
                <v:shadow on="t" color="black" opacity="22937f" origin=",.5" offset="0,.63889mm"/>
                <v:textbox>
                  <w:txbxContent>
                    <w:p w:rsidR="00636C6F" w:rsidRPr="007A33CA" w:rsidRDefault="00636C6F" w:rsidP="00636C6F">
                      <w:pPr>
                        <w:jc w:val="center"/>
                        <w:rPr>
                          <w:color w:val="000000"/>
                          <w:sz w:val="16"/>
                          <w:szCs w:val="16"/>
                        </w:rPr>
                      </w:pPr>
                      <w:r w:rsidRPr="007A33CA">
                        <w:rPr>
                          <w:color w:val="000000"/>
                          <w:sz w:val="16"/>
                          <w:szCs w:val="16"/>
                        </w:rPr>
                        <w:t>Yes</w:t>
                      </w:r>
                    </w:p>
                  </w:txbxContent>
                </v:textbox>
                <w10:wrap type="through"/>
              </v:rect>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020016D0" wp14:editId="5877C97B">
                <wp:simplePos x="0" y="0"/>
                <wp:positionH relativeFrom="column">
                  <wp:posOffset>685800</wp:posOffset>
                </wp:positionH>
                <wp:positionV relativeFrom="paragraph">
                  <wp:posOffset>5814695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14" name="Rectangle 14"/>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Pr>
                                <w:color w:val="000000"/>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margin-left:54pt;margin-top:457.8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" stroked="f">
                <v:shadow on="t" color="black" opacity="22937f" origin=",.5" offset="0,.63889mm"/>
                <v:textbox>
                  <w:txbxContent>
                    <w:p w:rsidR="00636C6F" w:rsidRPr="007A33CA" w:rsidRDefault="00636C6F" w:rsidP="00636C6F">
                      <w:pPr>
                        <w:jc w:val="center"/>
                        <w:rPr>
                          <w:color w:val="000000"/>
                          <w:sz w:val="16"/>
                          <w:szCs w:val="16"/>
                        </w:rPr>
                      </w:pPr>
                      <w:r>
                        <w:rPr>
                          <w:color w:val="000000"/>
                          <w:sz w:val="16"/>
                          <w:szCs w:val="16"/>
                        </w:rPr>
                        <w:t>No</w:t>
                      </w:r>
                    </w:p>
                  </w:txbxContent>
                </v:textbox>
                <w10:wrap type="through"/>
              </v:rect>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6795C11" wp14:editId="78CD9D43">
                <wp:simplePos x="0" y="0"/>
                <wp:positionH relativeFrom="column">
                  <wp:posOffset>2057400</wp:posOffset>
                </wp:positionH>
                <wp:positionV relativeFrom="paragraph">
                  <wp:posOffset>3185795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25" name="Rectangle 25"/>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sidRPr="007A33CA">
                              <w:rPr>
                                <w:color w:val="000000"/>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0" style="position:absolute;margin-left:162pt;margin-top:250.85pt;width:3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" stroked="f">
                <v:shadow on="t" color="black" opacity="22937f" origin=",.5" offset="0,.63889mm"/>
                <v:textbox>
                  <w:txbxContent>
                    <w:p w:rsidR="00636C6F" w:rsidRPr="007A33CA" w:rsidRDefault="00636C6F" w:rsidP="00636C6F">
                      <w:pPr>
                        <w:jc w:val="center"/>
                        <w:rPr>
                          <w:color w:val="000000"/>
                          <w:sz w:val="16"/>
                          <w:szCs w:val="16"/>
                        </w:rPr>
                      </w:pPr>
                      <w:r w:rsidRPr="007A33CA">
                        <w:rPr>
                          <w:color w:val="000000"/>
                          <w:sz w:val="16"/>
                          <w:szCs w:val="16"/>
                        </w:rPr>
                        <w:t>Yes</w:t>
                      </w:r>
                    </w:p>
                  </w:txbxContent>
                </v:textbox>
                <w10:wrap type="through"/>
              </v:rect>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0317102D" wp14:editId="26D43324">
                <wp:simplePos x="0" y="0"/>
                <wp:positionH relativeFrom="column">
                  <wp:posOffset>3314700</wp:posOffset>
                </wp:positionH>
                <wp:positionV relativeFrom="paragraph">
                  <wp:posOffset>2614295</wp:posOffset>
                </wp:positionV>
                <wp:extent cx="457200" cy="228600"/>
                <wp:effectExtent l="50800" t="25400" r="50800" b="76200"/>
                <wp:wrapThrough wrapText="bothSides">
                  <wp:wrapPolygon edited="0">
                    <wp:start x="-2400" y="-2400"/>
                    <wp:lineTo x="-2400" y="26400"/>
                    <wp:lineTo x="22800" y="26400"/>
                    <wp:lineTo x="22800" y="-2400"/>
                    <wp:lineTo x="-2400" y="-2400"/>
                  </wp:wrapPolygon>
                </wp:wrapThrough>
                <wp:docPr id="26" name="Rectangle 26"/>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a:noFill/>
                        </a:ln>
                      </wps:spPr>
                      <wps:style>
                        <a:lnRef idx="1">
                          <a:schemeClr val="accent1"/>
                        </a:lnRef>
                        <a:fillRef idx="3">
                          <a:schemeClr val="accent1"/>
                        </a:fillRef>
                        <a:effectRef idx="2">
                          <a:schemeClr val="accent1"/>
                        </a:effectRef>
                        <a:fontRef idx="minor">
                          <a:schemeClr val="lt1"/>
                        </a:fontRef>
                      </wps:style>
                      <wps:txbx>
                        <w:txbxContent>
                          <w:p w:rsidR="00636C6F" w:rsidRPr="007A33CA" w:rsidRDefault="00636C6F" w:rsidP="00636C6F">
                            <w:pPr>
                              <w:jc w:val="center"/>
                              <w:rPr>
                                <w:color w:val="000000"/>
                                <w:sz w:val="16"/>
                                <w:szCs w:val="16"/>
                              </w:rPr>
                            </w:pPr>
                            <w:r>
                              <w:rPr>
                                <w:color w:val="000000"/>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margin-left:261pt;margin-top:205.85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" stroked="f">
                <v:shadow on="t" color="black" opacity="22937f" origin=",.5" offset="0,.63889mm"/>
                <v:textbox>
                  <w:txbxContent>
                    <w:p w:rsidR="00636C6F" w:rsidRPr="007A33CA" w:rsidRDefault="00636C6F" w:rsidP="00636C6F">
                      <w:pPr>
                        <w:jc w:val="center"/>
                        <w:rPr>
                          <w:color w:val="000000"/>
                          <w:sz w:val="16"/>
                          <w:szCs w:val="16"/>
                        </w:rPr>
                      </w:pPr>
                      <w:r>
                        <w:rPr>
                          <w:color w:val="000000"/>
                          <w:sz w:val="16"/>
                          <w:szCs w:val="16"/>
                        </w:rPr>
                        <w:t>No</w:t>
                      </w:r>
                    </w:p>
                  </w:txbxContent>
                </v:textbox>
                <w10:wrap type="through"/>
              </v:rect>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35BAA6AD" wp14:editId="549906F9">
                <wp:simplePos x="0" y="0"/>
                <wp:positionH relativeFrom="column">
                  <wp:posOffset>-914400</wp:posOffset>
                </wp:positionH>
                <wp:positionV relativeFrom="paragraph">
                  <wp:posOffset>4557395</wp:posOffset>
                </wp:positionV>
                <wp:extent cx="7086600" cy="3429000"/>
                <wp:effectExtent l="50800" t="25400" r="76200" b="101600"/>
                <wp:wrapNone/>
                <wp:docPr id="37" name="Rectangle 37"/>
                <wp:cNvGraphicFramePr/>
                <a:graphic xmlns:a="http://schemas.openxmlformats.org/drawingml/2006/main">
                  <a:graphicData uri="http://schemas.microsoft.com/office/word/2010/wordprocessingShape">
                    <wps:wsp>
                      <wps:cNvSpPr/>
                      <wps:spPr>
                        <a:xfrm>
                          <a:off x="0" y="0"/>
                          <a:ext cx="7086600" cy="342900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1in;margin-top:358.85pt;width:558pt;height:270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" fillcolor="#4bacc6 [3208]" strokecolor="#40a7c2 [3048]">
                <v:fill color2="#a5d5e2 [1624]" rotate="t" angle="180" focus="100%" type="gradient">
                  <o:fill v:ext="view" type="gradientUnscaled"/>
                </v:fill>
                <v:shadow on="t" color="black" opacity="22937f" origin=",.5" offset="0,.63889mm"/>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0DAD6D48" wp14:editId="51460912">
                <wp:simplePos x="0" y="0"/>
                <wp:positionH relativeFrom="column">
                  <wp:posOffset>-914400</wp:posOffset>
                </wp:positionH>
                <wp:positionV relativeFrom="paragraph">
                  <wp:posOffset>2385695</wp:posOffset>
                </wp:positionV>
                <wp:extent cx="7086600" cy="2171700"/>
                <wp:effectExtent l="50800" t="25400" r="76200" b="114300"/>
                <wp:wrapNone/>
                <wp:docPr id="36" name="Rectangle 36"/>
                <wp:cNvGraphicFramePr/>
                <a:graphic xmlns:a="http://schemas.openxmlformats.org/drawingml/2006/main">
                  <a:graphicData uri="http://schemas.microsoft.com/office/word/2010/wordprocessingShape">
                    <wps:wsp>
                      <wps:cNvSpPr/>
                      <wps:spPr>
                        <a:xfrm>
                          <a:off x="0" y="0"/>
                          <a:ext cx="7086600" cy="217170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in;margin-top:187.85pt;width:558pt;height:171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" fillcolor="#9bbb59 [3206]" strokecolor="#94b64e [3046]">
                <v:fill color2="#cdddac [1622]" rotate="t" angle="180" focus="100%" type="gradient">
                  <o:fill v:ext="view" type="gradientUnscaled"/>
                </v:fill>
                <v:shadow on="t" color="black" opacity="22937f" origin=",.5" offset="0,.63889mm"/>
              </v:rec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6D6CDEF" wp14:editId="79A70DDB">
                <wp:simplePos x="0" y="0"/>
                <wp:positionH relativeFrom="column">
                  <wp:posOffset>2286000</wp:posOffset>
                </wp:positionH>
                <wp:positionV relativeFrom="paragraph">
                  <wp:posOffset>4214495</wp:posOffset>
                </wp:positionV>
                <wp:extent cx="0" cy="342900"/>
                <wp:effectExtent l="127000" t="25400" r="76200" b="114300"/>
                <wp:wrapNone/>
                <wp:docPr id="30" name="Straight Arrow Connector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80pt;margin-top:331.85pt;width:0;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18CB8811" wp14:editId="532FB13E">
                <wp:simplePos x="0" y="0"/>
                <wp:positionH relativeFrom="column">
                  <wp:posOffset>2286000</wp:posOffset>
                </wp:positionH>
                <wp:positionV relativeFrom="paragraph">
                  <wp:posOffset>3414395</wp:posOffset>
                </wp:positionV>
                <wp:extent cx="0" cy="114300"/>
                <wp:effectExtent l="127000" t="25400" r="127000" b="114300"/>
                <wp:wrapNone/>
                <wp:docPr id="20" name="Straight Arrow Connector 2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80pt;margin-top:268.8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7AF72C9" wp14:editId="50D36C00">
                <wp:simplePos x="0" y="0"/>
                <wp:positionH relativeFrom="column">
                  <wp:posOffset>3086100</wp:posOffset>
                </wp:positionH>
                <wp:positionV relativeFrom="paragraph">
                  <wp:posOffset>6043295</wp:posOffset>
                </wp:positionV>
                <wp:extent cx="914400" cy="0"/>
                <wp:effectExtent l="0" t="101600" r="25400" b="177800"/>
                <wp:wrapNone/>
                <wp:docPr id="27" name="Straight Arrow Connector 2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243pt;margin-top:475.85pt;width:1in;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9E313D1" wp14:editId="777C0E44">
                <wp:simplePos x="0" y="0"/>
                <wp:positionH relativeFrom="column">
                  <wp:posOffset>4000500</wp:posOffset>
                </wp:positionH>
                <wp:positionV relativeFrom="paragraph">
                  <wp:posOffset>5700395</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13" name="Rectangle 13"/>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Pr="00992AC7" w:rsidRDefault="00636C6F" w:rsidP="00636C6F">
                            <w:pPr>
                              <w:jc w:val="center"/>
                              <w:rPr>
                                <w:lang w:val="en-GB"/>
                              </w:rPr>
                            </w:pPr>
                            <w:r>
                              <w:rPr>
                                <w:lang w:val="en-GB"/>
                              </w:rPr>
                              <w:t>SENCO, ESW or Asst SENCO make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margin-left:315pt;margin-top:448.85pt;width:2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636C6F" w:rsidRPr="00992AC7" w:rsidRDefault="00636C6F" w:rsidP="00636C6F">
                      <w:pPr>
                        <w:jc w:val="center"/>
                        <w:rPr>
                          <w:lang w:val="en-GB"/>
                        </w:rPr>
                      </w:pPr>
                      <w:r>
                        <w:rPr>
                          <w:lang w:val="en-GB"/>
                        </w:rPr>
                        <w:t xml:space="preserve">SENCO, ESW or </w:t>
                      </w:r>
                      <w:proofErr w:type="spellStart"/>
                      <w:r>
                        <w:rPr>
                          <w:lang w:val="en-GB"/>
                        </w:rPr>
                        <w:t>Asst</w:t>
                      </w:r>
                      <w:proofErr w:type="spellEnd"/>
                      <w:r>
                        <w:rPr>
                          <w:lang w:val="en-GB"/>
                        </w:rPr>
                        <w:t xml:space="preserve"> SENCO </w:t>
                      </w:r>
                      <w:proofErr w:type="gramStart"/>
                      <w:r>
                        <w:rPr>
                          <w:lang w:val="en-GB"/>
                        </w:rPr>
                        <w:t>make</w:t>
                      </w:r>
                      <w:proofErr w:type="gramEnd"/>
                      <w:r>
                        <w:rPr>
                          <w:lang w:val="en-GB"/>
                        </w:rPr>
                        <w:t xml:space="preserve"> a referral</w:t>
                      </w:r>
                    </w:p>
                  </w:txbxContent>
                </v:textbox>
                <w10:wrap type="through"/>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D3C42A2" wp14:editId="3BD52B7A">
                <wp:simplePos x="0" y="0"/>
                <wp:positionH relativeFrom="column">
                  <wp:posOffset>1371600</wp:posOffset>
                </wp:positionH>
                <wp:positionV relativeFrom="paragraph">
                  <wp:posOffset>3528695</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6" name="Rectangle 6"/>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pPr>
                            <w:r>
                              <w:t>Teacher completes Inclusion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3" style="position:absolute;margin-left:108pt;margin-top:277.85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v:textbox>
                  <w:txbxContent>
                    <w:p w:rsidR="00636C6F" w:rsidRDefault="00636C6F" w:rsidP="00636C6F">
                      <w:pPr>
                        <w:jc w:val="center"/>
                      </w:pPr>
                      <w:r>
                        <w:t>Teacher completes Inclusion Referral Form</w:t>
                      </w:r>
                    </w:p>
                  </w:txbxContent>
                </v:textbox>
                <w10:wrap type="through"/>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BF1AD13" wp14:editId="0189B63B">
                <wp:simplePos x="0" y="0"/>
                <wp:positionH relativeFrom="column">
                  <wp:posOffset>3200400</wp:posOffset>
                </wp:positionH>
                <wp:positionV relativeFrom="paragraph">
                  <wp:posOffset>2842895</wp:posOffset>
                </wp:positionV>
                <wp:extent cx="800100" cy="0"/>
                <wp:effectExtent l="0" t="101600" r="38100" b="177800"/>
                <wp:wrapNone/>
                <wp:docPr id="28" name="Straight Arrow Connector 28"/>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252pt;margin-top:223.85pt;width:63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B20A085" wp14:editId="4DBAD2CD">
                <wp:simplePos x="0" y="0"/>
                <wp:positionH relativeFrom="column">
                  <wp:posOffset>2286000</wp:posOffset>
                </wp:positionH>
                <wp:positionV relativeFrom="paragraph">
                  <wp:posOffset>2042795</wp:posOffset>
                </wp:positionV>
                <wp:extent cx="0" cy="342900"/>
                <wp:effectExtent l="127000" t="25400" r="76200" b="11430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0pt;margin-top:160.85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" strokecolor="#4f81bd [3204]" strokeweight="2pt">
                <v:stroke endarrow="open"/>
                <v:shadow on="t" color="black" opacity="24903f" origin=",.5" offset="0,.55556mm"/>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335E891" wp14:editId="1627B5A1">
                <wp:simplePos x="0" y="0"/>
                <wp:positionH relativeFrom="column">
                  <wp:posOffset>1371600</wp:posOffset>
                </wp:positionH>
                <wp:positionV relativeFrom="paragraph">
                  <wp:posOffset>2271395</wp:posOffset>
                </wp:positionV>
                <wp:extent cx="1828800" cy="1143000"/>
                <wp:effectExtent l="50800" t="25400" r="25400" b="101600"/>
                <wp:wrapThrough wrapText="bothSides">
                  <wp:wrapPolygon edited="0">
                    <wp:start x="10200" y="-480"/>
                    <wp:lineTo x="2400" y="-480"/>
                    <wp:lineTo x="2400" y="7200"/>
                    <wp:lineTo x="-600" y="7200"/>
                    <wp:lineTo x="-600" y="12000"/>
                    <wp:lineTo x="9900" y="23040"/>
                    <wp:lineTo x="11700" y="23040"/>
                    <wp:lineTo x="19500" y="14880"/>
                    <wp:lineTo x="21600" y="12000"/>
                    <wp:lineTo x="21600" y="10080"/>
                    <wp:lineTo x="19200" y="7200"/>
                    <wp:lineTo x="11400" y="-480"/>
                    <wp:lineTo x="10200" y="-480"/>
                  </wp:wrapPolygon>
                </wp:wrapThrough>
                <wp:docPr id="8" name="Diamond 8"/>
                <wp:cNvGraphicFramePr/>
                <a:graphic xmlns:a="http://schemas.openxmlformats.org/drawingml/2006/main">
                  <a:graphicData uri="http://schemas.microsoft.com/office/word/2010/wordprocessingShape">
                    <wps:wsp>
                      <wps:cNvSpPr/>
                      <wps:spPr>
                        <a:xfrm>
                          <a:off x="0" y="0"/>
                          <a:ext cx="1828800" cy="1143000"/>
                        </a:xfrm>
                        <a:prstGeom prst="diamond">
                          <a:avLst/>
                        </a:prstGeom>
                      </wps:spPr>
                      <wps:style>
                        <a:lnRef idx="1">
                          <a:schemeClr val="accent1"/>
                        </a:lnRef>
                        <a:fillRef idx="3">
                          <a:schemeClr val="accent1"/>
                        </a:fillRef>
                        <a:effectRef idx="2">
                          <a:schemeClr val="accent1"/>
                        </a:effectRef>
                        <a:fontRef idx="minor">
                          <a:schemeClr val="lt1"/>
                        </a:fontRef>
                      </wps:style>
                      <wps:txbx>
                        <w:txbxContent>
                          <w:p w:rsidR="00636C6F" w:rsidRPr="002F12BE" w:rsidRDefault="00636C6F" w:rsidP="00636C6F">
                            <w:pPr>
                              <w:jc w:val="center"/>
                              <w:rPr>
                                <w:sz w:val="16"/>
                                <w:szCs w:val="18"/>
                              </w:rPr>
                            </w:pPr>
                            <w:r w:rsidRPr="002F12BE">
                              <w:rPr>
                                <w:sz w:val="16"/>
                                <w:szCs w:val="18"/>
                              </w:rPr>
                              <w:t>Does the teac</w:t>
                            </w:r>
                            <w:r>
                              <w:rPr>
                                <w:sz w:val="16"/>
                                <w:szCs w:val="18"/>
                              </w:rPr>
                              <w:t>her think the child may have 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8" o:spid="_x0000_s1044" type="#_x0000_t4" style="position:absolute;margin-left:108pt;margin-top:178.8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" fillcolor="#4f81bd [3204]" strokecolor="#4579b8 [3044]">
                <v:fill color2="#a7bfde [1620]" rotate="t" angle="180" focus="100%" type="gradient">
                  <o:fill v:ext="view" type="gradientUnscaled"/>
                </v:fill>
                <v:shadow on="t" color="black" opacity="22937f" origin=",.5" offset="0,.63889mm"/>
                <v:textbox>
                  <w:txbxContent>
                    <w:p w:rsidR="00636C6F" w:rsidRPr="002F12BE" w:rsidRDefault="00636C6F" w:rsidP="00636C6F">
                      <w:pPr>
                        <w:jc w:val="center"/>
                        <w:rPr>
                          <w:sz w:val="16"/>
                          <w:szCs w:val="18"/>
                        </w:rPr>
                      </w:pPr>
                      <w:r w:rsidRPr="002F12BE">
                        <w:rPr>
                          <w:sz w:val="16"/>
                          <w:szCs w:val="18"/>
                        </w:rPr>
                        <w:t>Does the teac</w:t>
                      </w:r>
                      <w:r>
                        <w:rPr>
                          <w:sz w:val="16"/>
                          <w:szCs w:val="18"/>
                        </w:rPr>
                        <w:t>her think the child may have SEN?</w:t>
                      </w:r>
                    </w:p>
                  </w:txbxContent>
                </v:textbox>
                <w10:wrap type="through"/>
              </v:shape>
            </w:pict>
          </mc:Fallback>
        </mc:AlternateContent>
      </w:r>
    </w:p>
    <w:p w:rsidR="0078784E" w:rsidRPr="0078784E" w:rsidRDefault="006A5086" w:rsidP="00636C6F">
      <w:pPr>
        <w:rPr>
          <w:rFonts w:ascii="Calibri" w:hAnsi="Calibri" w:cs="Arial"/>
          <w:b/>
          <w:color w:val="000000" w:themeColor="text1"/>
          <w:sz w:val="22"/>
          <w:szCs w:val="20"/>
        </w:rPr>
      </w:pPr>
      <w:r>
        <w:rPr>
          <w:noProof/>
          <w:lang w:val="en-GB" w:eastAsia="en-GB"/>
        </w:rPr>
        <mc:AlternateContent>
          <mc:Choice Requires="wps">
            <w:drawing>
              <wp:anchor distT="0" distB="0" distL="114300" distR="114300" simplePos="0" relativeHeight="251676672" behindDoc="0" locked="0" layoutInCell="1" allowOverlap="1" wp14:anchorId="1AE1E3D1" wp14:editId="66ED8790">
                <wp:simplePos x="0" y="0"/>
                <wp:positionH relativeFrom="column">
                  <wp:posOffset>4774565</wp:posOffset>
                </wp:positionH>
                <wp:positionV relativeFrom="paragraph">
                  <wp:posOffset>7442200</wp:posOffset>
                </wp:positionV>
                <wp:extent cx="45085" cy="277495"/>
                <wp:effectExtent l="76200" t="19050" r="69215" b="84455"/>
                <wp:wrapNone/>
                <wp:docPr id="22" name="Straight Arrow Connector 22"/>
                <wp:cNvGraphicFramePr/>
                <a:graphic xmlns:a="http://schemas.openxmlformats.org/drawingml/2006/main">
                  <a:graphicData uri="http://schemas.microsoft.com/office/word/2010/wordprocessingShape">
                    <wps:wsp>
                      <wps:cNvCnPr/>
                      <wps:spPr>
                        <a:xfrm>
                          <a:off x="0" y="0"/>
                          <a:ext cx="45085" cy="2774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75.95pt;margin-top:586pt;width:3.5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698176" behindDoc="0" locked="0" layoutInCell="1" allowOverlap="1" wp14:anchorId="2D47E184" wp14:editId="39A35547">
                <wp:simplePos x="0" y="0"/>
                <wp:positionH relativeFrom="column">
                  <wp:posOffset>3541144</wp:posOffset>
                </wp:positionH>
                <wp:positionV relativeFrom="paragraph">
                  <wp:posOffset>7502777</wp:posOffset>
                </wp:positionV>
                <wp:extent cx="802004" cy="415290"/>
                <wp:effectExtent l="57150" t="19050" r="55880" b="99060"/>
                <wp:wrapNone/>
                <wp:docPr id="48" name="Straight Arrow Connector 48"/>
                <wp:cNvGraphicFramePr/>
                <a:graphic xmlns:a="http://schemas.openxmlformats.org/drawingml/2006/main">
                  <a:graphicData uri="http://schemas.microsoft.com/office/word/2010/wordprocessingShape">
                    <wps:wsp>
                      <wps:cNvCnPr/>
                      <wps:spPr>
                        <a:xfrm flipH="1">
                          <a:off x="0" y="0"/>
                          <a:ext cx="802004" cy="4152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78.85pt;margin-top:590.75pt;width:63.15pt;height:32.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700224" behindDoc="0" locked="0" layoutInCell="1" allowOverlap="1" wp14:anchorId="4A0B53D8" wp14:editId="2F9C5126">
                <wp:simplePos x="0" y="0"/>
                <wp:positionH relativeFrom="column">
                  <wp:posOffset>1526769</wp:posOffset>
                </wp:positionH>
                <wp:positionV relativeFrom="paragraph">
                  <wp:posOffset>7733402</wp:posOffset>
                </wp:positionV>
                <wp:extent cx="2019300" cy="800100"/>
                <wp:effectExtent l="57150" t="19050" r="76200" b="95250"/>
                <wp:wrapNone/>
                <wp:docPr id="46" name="Rectangle 46"/>
                <wp:cNvGraphicFramePr/>
                <a:graphic xmlns:a="http://schemas.openxmlformats.org/drawingml/2006/main">
                  <a:graphicData uri="http://schemas.microsoft.com/office/word/2010/wordprocessingShape">
                    <wps:wsp>
                      <wps:cNvSpPr/>
                      <wps:spPr>
                        <a:xfrm>
                          <a:off x="0" y="0"/>
                          <a:ext cx="2019300"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rPr>
                            </w:pPr>
                            <w:r w:rsidRPr="00475E85">
                              <w:rPr>
                                <w:color w:val="000000" w:themeColor="text1"/>
                              </w:rPr>
                              <w:t>Appropriate emotional</w:t>
                            </w:r>
                            <w:r>
                              <w:rPr>
                                <w:color w:val="000000" w:themeColor="text1"/>
                              </w:rPr>
                              <w:t xml:space="preserve"> or health</w:t>
                            </w:r>
                            <w:r w:rsidRPr="00475E85">
                              <w:rPr>
                                <w:color w:val="000000" w:themeColor="text1"/>
                              </w:rPr>
                              <w:t xml:space="preserve"> support put in place</w:t>
                            </w:r>
                          </w:p>
                          <w:p w:rsidR="00636C6F" w:rsidRPr="00475E85" w:rsidRDefault="00636C6F" w:rsidP="00636C6F">
                            <w:pPr>
                              <w:jc w:val="center"/>
                              <w:rPr>
                                <w:color w:val="000000" w:themeColor="text1"/>
                              </w:rPr>
                            </w:pPr>
                            <w:r w:rsidRPr="00475E85">
                              <w:rPr>
                                <w:color w:val="000000" w:themeColor="text1"/>
                              </w:rPr>
                              <w:t xml:space="preserve">by </w:t>
                            </w:r>
                            <w:r w:rsidRPr="00475E85">
                              <w:rPr>
                                <w:color w:val="000000" w:themeColor="text1"/>
                                <w:highlight w:val="yellow"/>
                              </w:rPr>
                              <w:t>Educational Support Worker/SENCO.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5" style="position:absolute;margin-left:120.2pt;margin-top:608.95pt;width:159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" fillcolor="#fbd4b4 [1305]" strokecolor="#4579b8 [3044]">
                <v:shadow on="t" color="black" opacity="22937f" origin=",.5" offset="0,.63889mm"/>
                <v:textbox>
                  <w:txbxContent>
                    <w:p w:rsidR="00636C6F" w:rsidRPr="00475E85" w:rsidRDefault="00636C6F" w:rsidP="00636C6F">
                      <w:pPr>
                        <w:jc w:val="center"/>
                        <w:rPr>
                          <w:color w:val="000000" w:themeColor="text1"/>
                        </w:rPr>
                      </w:pPr>
                      <w:r w:rsidRPr="00475E85">
                        <w:rPr>
                          <w:color w:val="000000" w:themeColor="text1"/>
                        </w:rPr>
                        <w:t>Appropriate emotional</w:t>
                      </w:r>
                      <w:r>
                        <w:rPr>
                          <w:color w:val="000000" w:themeColor="text1"/>
                        </w:rPr>
                        <w:t xml:space="preserve"> or health</w:t>
                      </w:r>
                      <w:r w:rsidRPr="00475E85">
                        <w:rPr>
                          <w:color w:val="000000" w:themeColor="text1"/>
                        </w:rPr>
                        <w:t xml:space="preserve"> support put in place</w:t>
                      </w:r>
                    </w:p>
                    <w:p w:rsidR="00636C6F" w:rsidRPr="00475E85" w:rsidRDefault="00636C6F" w:rsidP="00636C6F">
                      <w:pPr>
                        <w:jc w:val="center"/>
                        <w:rPr>
                          <w:color w:val="000000" w:themeColor="text1"/>
                        </w:rPr>
                      </w:pPr>
                      <w:proofErr w:type="gramStart"/>
                      <w:r w:rsidRPr="00475E85">
                        <w:rPr>
                          <w:color w:val="000000" w:themeColor="text1"/>
                        </w:rPr>
                        <w:t>by</w:t>
                      </w:r>
                      <w:proofErr w:type="gramEnd"/>
                      <w:r w:rsidRPr="00475E85">
                        <w:rPr>
                          <w:color w:val="000000" w:themeColor="text1"/>
                        </w:rPr>
                        <w:t xml:space="preserve"> </w:t>
                      </w:r>
                      <w:r w:rsidRPr="00475E85">
                        <w:rPr>
                          <w:color w:val="000000" w:themeColor="text1"/>
                          <w:highlight w:val="yellow"/>
                        </w:rPr>
                        <w:t>Educational Support Worker/SENCO.</w:t>
                      </w:r>
                    </w:p>
                  </w:txbxContent>
                </v:textbox>
              </v:rect>
            </w:pict>
          </mc:Fallback>
        </mc:AlternateContent>
      </w:r>
      <w:r w:rsidR="00636C6F">
        <w:rPr>
          <w:noProof/>
          <w:lang w:val="en-GB" w:eastAsia="en-GB"/>
        </w:rPr>
        <mc:AlternateContent>
          <mc:Choice Requires="wps">
            <w:drawing>
              <wp:anchor distT="0" distB="0" distL="114300" distR="114300" simplePos="0" relativeHeight="251675648" behindDoc="0" locked="0" layoutInCell="1" allowOverlap="1" wp14:anchorId="18A72B6C" wp14:editId="60399A0F">
                <wp:simplePos x="0" y="0"/>
                <wp:positionH relativeFrom="column">
                  <wp:posOffset>349250</wp:posOffset>
                </wp:positionH>
                <wp:positionV relativeFrom="paragraph">
                  <wp:posOffset>5871845</wp:posOffset>
                </wp:positionV>
                <wp:extent cx="0" cy="1748790"/>
                <wp:effectExtent l="114300" t="19050" r="76200" b="99060"/>
                <wp:wrapNone/>
                <wp:docPr id="21" name="Straight Arrow Connector 21"/>
                <wp:cNvGraphicFramePr/>
                <a:graphic xmlns:a="http://schemas.openxmlformats.org/drawingml/2006/main">
                  <a:graphicData uri="http://schemas.microsoft.com/office/word/2010/wordprocessingShape">
                    <wps:wsp>
                      <wps:cNvCnPr/>
                      <wps:spPr>
                        <a:xfrm>
                          <a:off x="0" y="0"/>
                          <a:ext cx="0" cy="17487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7.5pt;margin-top:462.35pt;width:0;height:13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" strokecolor="#4f81bd [3204]" strokeweight="2pt">
                <v:stroke endarrow="open"/>
                <v:shadow on="t" color="black" opacity="24903f" origin=",.5" offset="0,.55556mm"/>
              </v:shape>
            </w:pict>
          </mc:Fallback>
        </mc:AlternateContent>
      </w:r>
      <w:r w:rsidR="00636C6F">
        <w:rPr>
          <w:noProof/>
          <w:lang w:val="en-GB" w:eastAsia="en-GB"/>
        </w:rPr>
        <mc:AlternateContent>
          <mc:Choice Requires="wps">
            <w:drawing>
              <wp:anchor distT="0" distB="0" distL="114300" distR="114300" simplePos="0" relativeHeight="251669504" behindDoc="0" locked="0" layoutInCell="1" allowOverlap="1" wp14:anchorId="1CD82AC3" wp14:editId="2BED313D">
                <wp:simplePos x="0" y="0"/>
                <wp:positionH relativeFrom="column">
                  <wp:posOffset>3991610</wp:posOffset>
                </wp:positionH>
                <wp:positionV relativeFrom="paragraph">
                  <wp:posOffset>7718425</wp:posOffset>
                </wp:positionV>
                <wp:extent cx="2009775" cy="80010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2009775"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lang w:val="en-GB"/>
                              </w:rPr>
                            </w:pPr>
                            <w:r>
                              <w:rPr>
                                <w:color w:val="000000" w:themeColor="text1"/>
                                <w:lang w:val="en-GB"/>
                              </w:rPr>
                              <w:t xml:space="preserve">Where the </w:t>
                            </w:r>
                            <w:r w:rsidRPr="00475E85">
                              <w:rPr>
                                <w:color w:val="000000" w:themeColor="text1"/>
                                <w:lang w:val="en-GB"/>
                              </w:rPr>
                              <w:t>EHCP</w:t>
                            </w:r>
                            <w:r>
                              <w:rPr>
                                <w:color w:val="000000" w:themeColor="text1"/>
                                <w:lang w:val="en-GB"/>
                              </w:rPr>
                              <w:t xml:space="preserve"> criteria </w:t>
                            </w:r>
                            <w:r w:rsidRPr="00475E85">
                              <w:rPr>
                                <w:color w:val="000000" w:themeColor="text1"/>
                                <w:lang w:val="en-GB"/>
                              </w:rPr>
                              <w:t xml:space="preserve"> </w:t>
                            </w:r>
                            <w:r>
                              <w:rPr>
                                <w:color w:val="000000" w:themeColor="text1"/>
                                <w:lang w:val="en-GB"/>
                              </w:rPr>
                              <w:t>is likely to be met,</w:t>
                            </w:r>
                            <w:r w:rsidRPr="00475E85">
                              <w:rPr>
                                <w:color w:val="000000" w:themeColor="text1"/>
                                <w:lang w:val="en-GB"/>
                              </w:rPr>
                              <w:t xml:space="preserve"> evidence gathering led by </w:t>
                            </w:r>
                            <w:r w:rsidRPr="00475E85">
                              <w:rPr>
                                <w:color w:val="000000" w:themeColor="text1"/>
                                <w:highlight w:val="yellow"/>
                                <w:lang w:val="en-GB"/>
                              </w:rPr>
                              <w:t>SENCO</w:t>
                            </w:r>
                            <w:r w:rsidRPr="00475E85">
                              <w:rPr>
                                <w:color w:val="000000" w:themeColor="text1"/>
                                <w:lang w:val="en-GB"/>
                              </w:rPr>
                              <w:t xml:space="preserve"> commences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6" style="position:absolute;margin-left:314.3pt;margin-top:607.75pt;width:158.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" fillcolor="#fbd4b4 [1305]" strokecolor="#4579b8 [3044]">
                <v:shadow on="t" color="black" opacity="22937f" origin=",.5" offset="0,.63889mm"/>
                <v:textbox>
                  <w:txbxContent>
                    <w:p w:rsidR="00636C6F" w:rsidRPr="00475E85" w:rsidRDefault="00636C6F" w:rsidP="00636C6F">
                      <w:pPr>
                        <w:jc w:val="center"/>
                        <w:rPr>
                          <w:color w:val="000000" w:themeColor="text1"/>
                          <w:lang w:val="en-GB"/>
                        </w:rPr>
                      </w:pPr>
                      <w:r>
                        <w:rPr>
                          <w:color w:val="000000" w:themeColor="text1"/>
                          <w:lang w:val="en-GB"/>
                        </w:rPr>
                        <w:t xml:space="preserve">Where the </w:t>
                      </w:r>
                      <w:r w:rsidRPr="00475E85">
                        <w:rPr>
                          <w:color w:val="000000" w:themeColor="text1"/>
                          <w:lang w:val="en-GB"/>
                        </w:rPr>
                        <w:t>EHCP</w:t>
                      </w:r>
                      <w:r>
                        <w:rPr>
                          <w:color w:val="000000" w:themeColor="text1"/>
                          <w:lang w:val="en-GB"/>
                        </w:rPr>
                        <w:t xml:space="preserve"> </w:t>
                      </w:r>
                      <w:proofErr w:type="gramStart"/>
                      <w:r>
                        <w:rPr>
                          <w:color w:val="000000" w:themeColor="text1"/>
                          <w:lang w:val="en-GB"/>
                        </w:rPr>
                        <w:t xml:space="preserve">criteria </w:t>
                      </w:r>
                      <w:r w:rsidRPr="00475E85">
                        <w:rPr>
                          <w:color w:val="000000" w:themeColor="text1"/>
                          <w:lang w:val="en-GB"/>
                        </w:rPr>
                        <w:t xml:space="preserve"> </w:t>
                      </w:r>
                      <w:r>
                        <w:rPr>
                          <w:color w:val="000000" w:themeColor="text1"/>
                          <w:lang w:val="en-GB"/>
                        </w:rPr>
                        <w:t>is</w:t>
                      </w:r>
                      <w:proofErr w:type="gramEnd"/>
                      <w:r>
                        <w:rPr>
                          <w:color w:val="000000" w:themeColor="text1"/>
                          <w:lang w:val="en-GB"/>
                        </w:rPr>
                        <w:t xml:space="preserve"> likely to be met,</w:t>
                      </w:r>
                      <w:r w:rsidRPr="00475E85">
                        <w:rPr>
                          <w:color w:val="000000" w:themeColor="text1"/>
                          <w:lang w:val="en-GB"/>
                        </w:rPr>
                        <w:t xml:space="preserve"> evidence gathering led by </w:t>
                      </w:r>
                      <w:r w:rsidRPr="00475E85">
                        <w:rPr>
                          <w:color w:val="000000" w:themeColor="text1"/>
                          <w:highlight w:val="yellow"/>
                          <w:lang w:val="en-GB"/>
                        </w:rPr>
                        <w:t>SENCO</w:t>
                      </w:r>
                      <w:r w:rsidRPr="00475E85">
                        <w:rPr>
                          <w:color w:val="000000" w:themeColor="text1"/>
                          <w:lang w:val="en-GB"/>
                        </w:rPr>
                        <w:t xml:space="preserve"> commences</w:t>
                      </w:r>
                    </w:p>
                  </w:txbxContent>
                </v:textbox>
              </v:rect>
            </w:pict>
          </mc:Fallback>
        </mc:AlternateContent>
      </w:r>
      <w:r w:rsidR="00636C6F">
        <w:rPr>
          <w:noProof/>
          <w:lang w:val="en-GB" w:eastAsia="en-GB"/>
        </w:rPr>
        <mc:AlternateContent>
          <mc:Choice Requires="wps">
            <w:drawing>
              <wp:anchor distT="0" distB="0" distL="114300" distR="114300" simplePos="0" relativeHeight="251665408" behindDoc="0" locked="0" layoutInCell="1" allowOverlap="1" wp14:anchorId="61350141" wp14:editId="497E0589">
                <wp:simplePos x="0" y="0"/>
                <wp:positionH relativeFrom="column">
                  <wp:posOffset>-640080</wp:posOffset>
                </wp:positionH>
                <wp:positionV relativeFrom="paragraph">
                  <wp:posOffset>7638415</wp:posOffset>
                </wp:positionV>
                <wp:extent cx="2019300" cy="80010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2019300" cy="8001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Pr="00475E85" w:rsidRDefault="00636C6F" w:rsidP="00636C6F">
                            <w:pPr>
                              <w:jc w:val="center"/>
                              <w:rPr>
                                <w:color w:val="000000" w:themeColor="text1"/>
                              </w:rPr>
                            </w:pPr>
                            <w:r w:rsidRPr="00475E85">
                              <w:rPr>
                                <w:color w:val="000000" w:themeColor="text1"/>
                              </w:rPr>
                              <w:t xml:space="preserve">Appropriate in-school </w:t>
                            </w:r>
                            <w:r>
                              <w:rPr>
                                <w:color w:val="000000" w:themeColor="text1"/>
                              </w:rPr>
                              <w:t>educational</w:t>
                            </w:r>
                            <w:r w:rsidRPr="00475E85">
                              <w:rPr>
                                <w:color w:val="000000" w:themeColor="text1"/>
                              </w:rPr>
                              <w:t xml:space="preserve"> support </w:t>
                            </w:r>
                          </w:p>
                          <w:p w:rsidR="00636C6F" w:rsidRPr="00475E85" w:rsidRDefault="00636C6F" w:rsidP="00636C6F">
                            <w:pPr>
                              <w:jc w:val="center"/>
                              <w:rPr>
                                <w:color w:val="000000" w:themeColor="text1"/>
                              </w:rPr>
                            </w:pPr>
                            <w:r w:rsidRPr="00475E85">
                              <w:rPr>
                                <w:color w:val="000000" w:themeColor="text1"/>
                              </w:rPr>
                              <w:t>put in place</w:t>
                            </w:r>
                          </w:p>
                          <w:p w:rsidR="00636C6F" w:rsidRPr="00475E85" w:rsidRDefault="00636C6F" w:rsidP="00636C6F">
                            <w:pPr>
                              <w:jc w:val="center"/>
                              <w:rPr>
                                <w:color w:val="000000" w:themeColor="text1"/>
                              </w:rPr>
                            </w:pPr>
                            <w:r w:rsidRPr="00475E85">
                              <w:rPr>
                                <w:color w:val="000000" w:themeColor="text1"/>
                              </w:rPr>
                              <w:t xml:space="preserve">by </w:t>
                            </w:r>
                            <w:r w:rsidRPr="00475E85">
                              <w:rPr>
                                <w:color w:val="000000" w:themeColor="text1"/>
                                <w:highlight w:val="yellow"/>
                              </w:rPr>
                              <w:t>classteacher.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7" style="position:absolute;margin-left:-50.4pt;margin-top:601.45pt;width:15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" fillcolor="#fbd4b4 [1305]" strokecolor="#4579b8 [3044]">
                <v:shadow on="t" color="black" opacity="22937f" origin=",.5" offset="0,.63889mm"/>
                <v:textbox>
                  <w:txbxContent>
                    <w:p w:rsidR="00636C6F" w:rsidRPr="00475E85" w:rsidRDefault="00636C6F" w:rsidP="00636C6F">
                      <w:pPr>
                        <w:jc w:val="center"/>
                        <w:rPr>
                          <w:color w:val="000000" w:themeColor="text1"/>
                        </w:rPr>
                      </w:pPr>
                      <w:r w:rsidRPr="00475E85">
                        <w:rPr>
                          <w:color w:val="000000" w:themeColor="text1"/>
                        </w:rPr>
                        <w:t xml:space="preserve">Appropriate in-school </w:t>
                      </w:r>
                      <w:r>
                        <w:rPr>
                          <w:color w:val="000000" w:themeColor="text1"/>
                        </w:rPr>
                        <w:t>educational</w:t>
                      </w:r>
                      <w:r w:rsidRPr="00475E85">
                        <w:rPr>
                          <w:color w:val="000000" w:themeColor="text1"/>
                        </w:rPr>
                        <w:t xml:space="preserve"> support </w:t>
                      </w:r>
                    </w:p>
                    <w:p w:rsidR="00636C6F" w:rsidRPr="00475E85" w:rsidRDefault="00636C6F" w:rsidP="00636C6F">
                      <w:pPr>
                        <w:jc w:val="center"/>
                        <w:rPr>
                          <w:color w:val="000000" w:themeColor="text1"/>
                        </w:rPr>
                      </w:pPr>
                      <w:proofErr w:type="gramStart"/>
                      <w:r w:rsidRPr="00475E85">
                        <w:rPr>
                          <w:color w:val="000000" w:themeColor="text1"/>
                        </w:rPr>
                        <w:t>put</w:t>
                      </w:r>
                      <w:proofErr w:type="gramEnd"/>
                      <w:r w:rsidRPr="00475E85">
                        <w:rPr>
                          <w:color w:val="000000" w:themeColor="text1"/>
                        </w:rPr>
                        <w:t xml:space="preserve"> in place</w:t>
                      </w:r>
                    </w:p>
                    <w:p w:rsidR="00636C6F" w:rsidRPr="00475E85" w:rsidRDefault="00636C6F" w:rsidP="00636C6F">
                      <w:pPr>
                        <w:jc w:val="center"/>
                        <w:rPr>
                          <w:color w:val="000000" w:themeColor="text1"/>
                        </w:rPr>
                      </w:pPr>
                      <w:proofErr w:type="gramStart"/>
                      <w:r w:rsidRPr="00475E85">
                        <w:rPr>
                          <w:color w:val="000000" w:themeColor="text1"/>
                        </w:rPr>
                        <w:t>by</w:t>
                      </w:r>
                      <w:proofErr w:type="gramEnd"/>
                      <w:r w:rsidRPr="00475E85">
                        <w:rPr>
                          <w:color w:val="000000" w:themeColor="text1"/>
                        </w:rPr>
                        <w:t xml:space="preserve"> </w:t>
                      </w:r>
                      <w:proofErr w:type="spellStart"/>
                      <w:r w:rsidRPr="00475E85">
                        <w:rPr>
                          <w:color w:val="000000" w:themeColor="text1"/>
                          <w:highlight w:val="yellow"/>
                        </w:rPr>
                        <w:t>classteacher</w:t>
                      </w:r>
                      <w:proofErr w:type="spellEnd"/>
                      <w:r w:rsidRPr="00475E85">
                        <w:rPr>
                          <w:color w:val="000000" w:themeColor="text1"/>
                          <w:highlight w:val="yellow"/>
                        </w:rPr>
                        <w:t>.</w:t>
                      </w:r>
                    </w:p>
                  </w:txbxContent>
                </v:textbox>
              </v:rect>
            </w:pict>
          </mc:Fallback>
        </mc:AlternateContent>
      </w:r>
      <w:r w:rsidR="00636C6F">
        <w:rPr>
          <w:noProof/>
          <w:lang w:val="en-GB" w:eastAsia="en-GB"/>
        </w:rPr>
        <mc:AlternateContent>
          <mc:Choice Requires="wps">
            <w:drawing>
              <wp:anchor distT="0" distB="0" distL="114300" distR="114300" simplePos="0" relativeHeight="251703296" behindDoc="0" locked="0" layoutInCell="1" allowOverlap="1" wp14:anchorId="704A8879" wp14:editId="766275C7">
                <wp:simplePos x="0" y="0"/>
                <wp:positionH relativeFrom="column">
                  <wp:posOffset>-415925</wp:posOffset>
                </wp:positionH>
                <wp:positionV relativeFrom="paragraph">
                  <wp:posOffset>6432550</wp:posOffset>
                </wp:positionV>
                <wp:extent cx="1560830" cy="901065"/>
                <wp:effectExtent l="57150" t="19050" r="77470" b="89535"/>
                <wp:wrapNone/>
                <wp:docPr id="47" name="Rectangle 47"/>
                <wp:cNvGraphicFramePr/>
                <a:graphic xmlns:a="http://schemas.openxmlformats.org/drawingml/2006/main">
                  <a:graphicData uri="http://schemas.microsoft.com/office/word/2010/wordprocessingShape">
                    <wps:wsp>
                      <wps:cNvSpPr/>
                      <wps:spPr>
                        <a:xfrm>
                          <a:off x="0" y="0"/>
                          <a:ext cx="1560830" cy="901065"/>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636C6F" w:rsidRDefault="00636C6F" w:rsidP="00636C6F">
                            <w:pPr>
                              <w:jc w:val="center"/>
                              <w:rPr>
                                <w:color w:val="000000" w:themeColor="text1"/>
                              </w:rPr>
                            </w:pPr>
                            <w:r>
                              <w:rPr>
                                <w:color w:val="000000" w:themeColor="text1"/>
                              </w:rPr>
                              <w:t xml:space="preserve">Universal provision supported where appropriate by the </w:t>
                            </w:r>
                          </w:p>
                          <w:p w:rsidR="00636C6F" w:rsidRPr="00475E85" w:rsidRDefault="00636C6F" w:rsidP="00636C6F">
                            <w:pPr>
                              <w:jc w:val="center"/>
                              <w:rPr>
                                <w:color w:val="000000" w:themeColor="text1"/>
                              </w:rPr>
                            </w:pPr>
                            <w:r w:rsidRPr="004711D6">
                              <w:rPr>
                                <w:color w:val="000000" w:themeColor="text1"/>
                                <w:highlight w:val="yellow"/>
                              </w:rPr>
                              <w:t>Assistant SENCO</w:t>
                            </w:r>
                          </w:p>
                          <w:p w:rsidR="00636C6F" w:rsidRPr="00475E85" w:rsidRDefault="00636C6F" w:rsidP="00636C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8" style="position:absolute;margin-left:-32.75pt;margin-top:506.5pt;width:122.9pt;height:7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" fillcolor="#fbd4b4 [1305]" strokecolor="#4579b8 [3044]">
                <v:shadow on="t" color="black" opacity="22937f" origin=",.5" offset="0,.63889mm"/>
                <v:textbox>
                  <w:txbxContent>
                    <w:p w:rsidR="00636C6F" w:rsidRDefault="00636C6F" w:rsidP="00636C6F">
                      <w:pPr>
                        <w:jc w:val="center"/>
                        <w:rPr>
                          <w:color w:val="000000" w:themeColor="text1"/>
                        </w:rPr>
                      </w:pPr>
                      <w:r>
                        <w:rPr>
                          <w:color w:val="000000" w:themeColor="text1"/>
                        </w:rPr>
                        <w:t>Universal provision supported</w:t>
                      </w:r>
                      <w:r>
                        <w:rPr>
                          <w:color w:val="000000" w:themeColor="text1"/>
                        </w:rPr>
                        <w:t xml:space="preserve"> where appropriate</w:t>
                      </w:r>
                      <w:r>
                        <w:rPr>
                          <w:color w:val="000000" w:themeColor="text1"/>
                        </w:rPr>
                        <w:t xml:space="preserve"> by the </w:t>
                      </w:r>
                    </w:p>
                    <w:p w:rsidR="00636C6F" w:rsidRPr="00475E85" w:rsidRDefault="00636C6F" w:rsidP="00636C6F">
                      <w:pPr>
                        <w:jc w:val="center"/>
                        <w:rPr>
                          <w:color w:val="000000" w:themeColor="text1"/>
                        </w:rPr>
                      </w:pPr>
                      <w:r w:rsidRPr="004711D6">
                        <w:rPr>
                          <w:color w:val="000000" w:themeColor="text1"/>
                          <w:highlight w:val="yellow"/>
                        </w:rPr>
                        <w:t>Assistant SENCO</w:t>
                      </w:r>
                    </w:p>
                    <w:p w:rsidR="00636C6F" w:rsidRPr="00475E85" w:rsidRDefault="00636C6F" w:rsidP="00636C6F">
                      <w:pPr>
                        <w:jc w:val="center"/>
                        <w:rPr>
                          <w:color w:val="000000" w:themeColor="text1"/>
                        </w:rPr>
                      </w:pPr>
                    </w:p>
                  </w:txbxContent>
                </v:textbox>
              </v:rect>
            </w:pict>
          </mc:Fallback>
        </mc:AlternateContent>
      </w:r>
      <w:r w:rsidR="00636C6F">
        <w:rPr>
          <w:noProof/>
          <w:lang w:val="en-GB" w:eastAsia="en-GB"/>
        </w:rPr>
        <mc:AlternateContent>
          <mc:Choice Requires="wps">
            <w:drawing>
              <wp:anchor distT="0" distB="0" distL="114300" distR="114300" simplePos="0" relativeHeight="251685888" behindDoc="1" locked="0" layoutInCell="1" allowOverlap="1" wp14:anchorId="63DA3CC0" wp14:editId="465970D5">
                <wp:simplePos x="0" y="0"/>
                <wp:positionH relativeFrom="column">
                  <wp:posOffset>-908050</wp:posOffset>
                </wp:positionH>
                <wp:positionV relativeFrom="paragraph">
                  <wp:posOffset>7794625</wp:posOffset>
                </wp:positionV>
                <wp:extent cx="7086600" cy="1257300"/>
                <wp:effectExtent l="57150" t="19050" r="76200" b="95250"/>
                <wp:wrapNone/>
                <wp:docPr id="38" name="Rectangle 38"/>
                <wp:cNvGraphicFramePr/>
                <a:graphic xmlns:a="http://schemas.openxmlformats.org/drawingml/2006/main">
                  <a:graphicData uri="http://schemas.microsoft.com/office/word/2010/wordprocessingShape">
                    <wps:wsp>
                      <wps:cNvSpPr/>
                      <wps:spPr>
                        <a:xfrm>
                          <a:off x="0" y="0"/>
                          <a:ext cx="7086600" cy="125730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636C6F" w:rsidRPr="00C23F53" w:rsidRDefault="00636C6F" w:rsidP="00636C6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49" style="position:absolute;margin-left:-71.5pt;margin-top:613.75pt;width:558pt;height:99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" fillcolor="#c0504d [3205]" strokecolor="#bc4542 [3045]">
                <v:fill color2="#dfa7a6 [1621]" rotate="t" angle="180" focus="100%" type="gradient">
                  <o:fill v:ext="view" type="gradientUnscaled"/>
                </v:fill>
                <v:shadow on="t" color="black" opacity="22937f" origin=",.5" offset="0,.63889mm"/>
                <v:textbox>
                  <w:txbxContent>
                    <w:p w:rsidR="00636C6F" w:rsidRPr="00C23F53" w:rsidRDefault="00636C6F" w:rsidP="00636C6F">
                      <w:pPr>
                        <w:jc w:val="center"/>
                        <w:rPr>
                          <w:lang w:val="en-GB"/>
                        </w:rPr>
                      </w:pPr>
                    </w:p>
                  </w:txbxContent>
                </v:textbox>
              </v:rect>
            </w:pict>
          </mc:Fallback>
        </mc:AlternateContent>
      </w:r>
    </w:p>
    <w:sectPr w:rsidR="0078784E" w:rsidRPr="0078784E" w:rsidSect="005B38CC">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15" w:rsidRDefault="00511B15" w:rsidP="005B4C9E">
      <w:r>
        <w:separator/>
      </w:r>
    </w:p>
  </w:endnote>
  <w:endnote w:type="continuationSeparator" w:id="0">
    <w:p w:rsidR="00511B15" w:rsidRDefault="00511B15" w:rsidP="005B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58642"/>
      <w:docPartObj>
        <w:docPartGallery w:val="Page Numbers (Bottom of Page)"/>
        <w:docPartUnique/>
      </w:docPartObj>
    </w:sdtPr>
    <w:sdtEndPr/>
    <w:sdtContent>
      <w:p w:rsidR="0078784E" w:rsidRDefault="006A5086">
        <w:pPr>
          <w:pStyle w:val="Footer"/>
          <w:jc w:val="center"/>
        </w:pPr>
        <w:r>
          <w:fldChar w:fldCharType="begin"/>
        </w:r>
        <w:r>
          <w:instrText xml:space="preserve"> PAGE   \* MERGEFORMAT </w:instrText>
        </w:r>
        <w:r>
          <w:fldChar w:fldCharType="separate"/>
        </w:r>
        <w:r w:rsidR="001C4599">
          <w:rPr>
            <w:noProof/>
          </w:rPr>
          <w:t>15</w:t>
        </w:r>
        <w:r>
          <w:rPr>
            <w:noProof/>
          </w:rPr>
          <w:fldChar w:fldCharType="end"/>
        </w:r>
      </w:p>
    </w:sdtContent>
  </w:sdt>
  <w:p w:rsidR="0078784E" w:rsidRDefault="0078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15" w:rsidRDefault="00511B15" w:rsidP="005B4C9E">
      <w:r>
        <w:separator/>
      </w:r>
    </w:p>
  </w:footnote>
  <w:footnote w:type="continuationSeparator" w:id="0">
    <w:p w:rsidR="00511B15" w:rsidRDefault="00511B15" w:rsidP="005B4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044"/>
    <w:multiLevelType w:val="hybridMultilevel"/>
    <w:tmpl w:val="CB4222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D359D"/>
    <w:multiLevelType w:val="hybridMultilevel"/>
    <w:tmpl w:val="290C3F02"/>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7F46DC"/>
    <w:multiLevelType w:val="hybridMultilevel"/>
    <w:tmpl w:val="566AB768"/>
    <w:lvl w:ilvl="0" w:tplc="641AAE70">
      <w:start w:val="1"/>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5006A"/>
    <w:multiLevelType w:val="hybridMultilevel"/>
    <w:tmpl w:val="8BA0F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4720A"/>
    <w:multiLevelType w:val="hybridMultilevel"/>
    <w:tmpl w:val="FAF2B33C"/>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641718"/>
    <w:multiLevelType w:val="hybridMultilevel"/>
    <w:tmpl w:val="4CD87F60"/>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F665DB"/>
    <w:multiLevelType w:val="hybridMultilevel"/>
    <w:tmpl w:val="B730521C"/>
    <w:lvl w:ilvl="0" w:tplc="5312574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34F31"/>
    <w:multiLevelType w:val="hybridMultilevel"/>
    <w:tmpl w:val="7E365C0E"/>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9C2379"/>
    <w:multiLevelType w:val="hybridMultilevel"/>
    <w:tmpl w:val="131A161E"/>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1"/>
  </w:num>
  <w:num w:numId="7">
    <w:abstractNumId w:val="15"/>
  </w:num>
  <w:num w:numId="8">
    <w:abstractNumId w:val="13"/>
  </w:num>
  <w:num w:numId="9">
    <w:abstractNumId w:val="1"/>
  </w:num>
  <w:num w:numId="10">
    <w:abstractNumId w:val="9"/>
  </w:num>
  <w:num w:numId="11">
    <w:abstractNumId w:val="2"/>
  </w:num>
  <w:num w:numId="12">
    <w:abstractNumId w:val="16"/>
  </w:num>
  <w:num w:numId="13">
    <w:abstractNumId w:val="5"/>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7"/>
    <w:rsid w:val="00031915"/>
    <w:rsid w:val="0004029E"/>
    <w:rsid w:val="001031CB"/>
    <w:rsid w:val="0012113D"/>
    <w:rsid w:val="00141733"/>
    <w:rsid w:val="00155AB5"/>
    <w:rsid w:val="00196599"/>
    <w:rsid w:val="001C0357"/>
    <w:rsid w:val="001C4599"/>
    <w:rsid w:val="0024534F"/>
    <w:rsid w:val="00261EC7"/>
    <w:rsid w:val="002F0DA1"/>
    <w:rsid w:val="002F12BE"/>
    <w:rsid w:val="002F6DE5"/>
    <w:rsid w:val="002F7CDD"/>
    <w:rsid w:val="00351F45"/>
    <w:rsid w:val="004D2549"/>
    <w:rsid w:val="00511B15"/>
    <w:rsid w:val="005329C7"/>
    <w:rsid w:val="005B38CC"/>
    <w:rsid w:val="005B4C9E"/>
    <w:rsid w:val="005E6B66"/>
    <w:rsid w:val="00636C6F"/>
    <w:rsid w:val="00674EB7"/>
    <w:rsid w:val="00692E9C"/>
    <w:rsid w:val="006A5086"/>
    <w:rsid w:val="006A75FB"/>
    <w:rsid w:val="00774ABD"/>
    <w:rsid w:val="0078784E"/>
    <w:rsid w:val="007A33CA"/>
    <w:rsid w:val="00872DF0"/>
    <w:rsid w:val="00920610"/>
    <w:rsid w:val="00960DE4"/>
    <w:rsid w:val="00964C38"/>
    <w:rsid w:val="009F509D"/>
    <w:rsid w:val="00A15C3A"/>
    <w:rsid w:val="00A73D99"/>
    <w:rsid w:val="00A77807"/>
    <w:rsid w:val="00AE3766"/>
    <w:rsid w:val="00BA427B"/>
    <w:rsid w:val="00C41BB1"/>
    <w:rsid w:val="00D23D8F"/>
    <w:rsid w:val="00D4560C"/>
    <w:rsid w:val="00E66255"/>
    <w:rsid w:val="00ED37E3"/>
    <w:rsid w:val="00F45BDD"/>
    <w:rsid w:val="00F96DD6"/>
    <w:rsid w:val="00FB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357"/>
    <w:rPr>
      <w:rFonts w:ascii="Lucida Grande" w:hAnsi="Lucida Grande" w:cs="Lucida Grande"/>
      <w:sz w:val="18"/>
      <w:szCs w:val="18"/>
    </w:rPr>
  </w:style>
  <w:style w:type="paragraph" w:styleId="Header">
    <w:name w:val="header"/>
    <w:basedOn w:val="Normal"/>
    <w:link w:val="HeaderChar"/>
    <w:uiPriority w:val="99"/>
    <w:unhideWhenUsed/>
    <w:rsid w:val="005B4C9E"/>
    <w:pPr>
      <w:tabs>
        <w:tab w:val="center" w:pos="4320"/>
        <w:tab w:val="right" w:pos="8640"/>
      </w:tabs>
    </w:pPr>
  </w:style>
  <w:style w:type="character" w:customStyle="1" w:styleId="HeaderChar">
    <w:name w:val="Header Char"/>
    <w:basedOn w:val="DefaultParagraphFont"/>
    <w:link w:val="Header"/>
    <w:uiPriority w:val="99"/>
    <w:rsid w:val="005B4C9E"/>
  </w:style>
  <w:style w:type="paragraph" w:styleId="Footer">
    <w:name w:val="footer"/>
    <w:basedOn w:val="Normal"/>
    <w:link w:val="FooterChar"/>
    <w:uiPriority w:val="99"/>
    <w:unhideWhenUsed/>
    <w:rsid w:val="005B4C9E"/>
    <w:pPr>
      <w:tabs>
        <w:tab w:val="center" w:pos="4320"/>
        <w:tab w:val="right" w:pos="8640"/>
      </w:tabs>
    </w:pPr>
  </w:style>
  <w:style w:type="character" w:customStyle="1" w:styleId="FooterChar">
    <w:name w:val="Footer Char"/>
    <w:basedOn w:val="DefaultParagraphFont"/>
    <w:link w:val="Footer"/>
    <w:uiPriority w:val="99"/>
    <w:rsid w:val="005B4C9E"/>
  </w:style>
  <w:style w:type="paragraph" w:customStyle="1" w:styleId="Default">
    <w:name w:val="Default"/>
    <w:rsid w:val="0078784E"/>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78784E"/>
    <w:pPr>
      <w:spacing w:after="200" w:line="276" w:lineRule="auto"/>
      <w:ind w:left="720"/>
      <w:contextualSpacing/>
    </w:pPr>
    <w:rPr>
      <w:rFonts w:ascii="Arial" w:eastAsiaTheme="minorHAnsi" w:hAnsi="Arial"/>
      <w:sz w:val="20"/>
      <w:szCs w:val="22"/>
      <w:lang w:val="en-GB"/>
    </w:rPr>
  </w:style>
  <w:style w:type="character" w:styleId="Hyperlink">
    <w:name w:val="Hyperlink"/>
    <w:basedOn w:val="DefaultParagraphFont"/>
    <w:uiPriority w:val="99"/>
    <w:unhideWhenUsed/>
    <w:rsid w:val="0078784E"/>
    <w:rPr>
      <w:color w:val="0000FF" w:themeColor="hyperlink"/>
      <w:u w:val="single"/>
    </w:rPr>
  </w:style>
  <w:style w:type="table" w:styleId="LightShading-Accent5">
    <w:name w:val="Light Shading Accent 5"/>
    <w:basedOn w:val="TableNormal"/>
    <w:uiPriority w:val="60"/>
    <w:rsid w:val="0078784E"/>
    <w:rPr>
      <w:rFonts w:ascii="Arial" w:eastAsiaTheme="minorHAnsi" w:hAnsi="Arial"/>
      <w:color w:val="31849B" w:themeColor="accent5" w:themeShade="BF"/>
      <w:sz w:val="20"/>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8784E"/>
    <w:rPr>
      <w:rFonts w:ascii="Arial" w:eastAsiaTheme="minorHAnsi" w:hAnsi="Arial"/>
      <w:sz w:val="20"/>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78784E"/>
    <w:rPr>
      <w:rFonts w:ascii="Arial" w:eastAsiaTheme="minorHAnsi" w:hAnsi="Arial"/>
      <w:color w:val="000000" w:themeColor="text1"/>
      <w:sz w:val="20"/>
      <w:szCs w:val="21"/>
      <w:lang w:val="en-GB"/>
    </w:rPr>
  </w:style>
  <w:style w:type="character" w:customStyle="1" w:styleId="PlainTextChar">
    <w:name w:val="Plain Text Char"/>
    <w:basedOn w:val="DefaultParagraphFont"/>
    <w:link w:val="PlainText"/>
    <w:uiPriority w:val="99"/>
    <w:semiHidden/>
    <w:rsid w:val="0078784E"/>
    <w:rPr>
      <w:rFonts w:ascii="Arial" w:eastAsiaTheme="minorHAnsi" w:hAnsi="Arial"/>
      <w:color w:val="000000" w:themeColor="text1"/>
      <w:sz w:val="20"/>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357"/>
    <w:rPr>
      <w:rFonts w:ascii="Lucida Grande" w:hAnsi="Lucida Grande" w:cs="Lucida Grande"/>
      <w:sz w:val="18"/>
      <w:szCs w:val="18"/>
    </w:rPr>
  </w:style>
  <w:style w:type="paragraph" w:styleId="Header">
    <w:name w:val="header"/>
    <w:basedOn w:val="Normal"/>
    <w:link w:val="HeaderChar"/>
    <w:uiPriority w:val="99"/>
    <w:unhideWhenUsed/>
    <w:rsid w:val="005B4C9E"/>
    <w:pPr>
      <w:tabs>
        <w:tab w:val="center" w:pos="4320"/>
        <w:tab w:val="right" w:pos="8640"/>
      </w:tabs>
    </w:pPr>
  </w:style>
  <w:style w:type="character" w:customStyle="1" w:styleId="HeaderChar">
    <w:name w:val="Header Char"/>
    <w:basedOn w:val="DefaultParagraphFont"/>
    <w:link w:val="Header"/>
    <w:uiPriority w:val="99"/>
    <w:rsid w:val="005B4C9E"/>
  </w:style>
  <w:style w:type="paragraph" w:styleId="Footer">
    <w:name w:val="footer"/>
    <w:basedOn w:val="Normal"/>
    <w:link w:val="FooterChar"/>
    <w:uiPriority w:val="99"/>
    <w:unhideWhenUsed/>
    <w:rsid w:val="005B4C9E"/>
    <w:pPr>
      <w:tabs>
        <w:tab w:val="center" w:pos="4320"/>
        <w:tab w:val="right" w:pos="8640"/>
      </w:tabs>
    </w:pPr>
  </w:style>
  <w:style w:type="character" w:customStyle="1" w:styleId="FooterChar">
    <w:name w:val="Footer Char"/>
    <w:basedOn w:val="DefaultParagraphFont"/>
    <w:link w:val="Footer"/>
    <w:uiPriority w:val="99"/>
    <w:rsid w:val="005B4C9E"/>
  </w:style>
  <w:style w:type="paragraph" w:customStyle="1" w:styleId="Default">
    <w:name w:val="Default"/>
    <w:rsid w:val="0078784E"/>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78784E"/>
    <w:pPr>
      <w:spacing w:after="200" w:line="276" w:lineRule="auto"/>
      <w:ind w:left="720"/>
      <w:contextualSpacing/>
    </w:pPr>
    <w:rPr>
      <w:rFonts w:ascii="Arial" w:eastAsiaTheme="minorHAnsi" w:hAnsi="Arial"/>
      <w:sz w:val="20"/>
      <w:szCs w:val="22"/>
      <w:lang w:val="en-GB"/>
    </w:rPr>
  </w:style>
  <w:style w:type="character" w:styleId="Hyperlink">
    <w:name w:val="Hyperlink"/>
    <w:basedOn w:val="DefaultParagraphFont"/>
    <w:uiPriority w:val="99"/>
    <w:unhideWhenUsed/>
    <w:rsid w:val="0078784E"/>
    <w:rPr>
      <w:color w:val="0000FF" w:themeColor="hyperlink"/>
      <w:u w:val="single"/>
    </w:rPr>
  </w:style>
  <w:style w:type="table" w:styleId="LightShading-Accent5">
    <w:name w:val="Light Shading Accent 5"/>
    <w:basedOn w:val="TableNormal"/>
    <w:uiPriority w:val="60"/>
    <w:rsid w:val="0078784E"/>
    <w:rPr>
      <w:rFonts w:ascii="Arial" w:eastAsiaTheme="minorHAnsi" w:hAnsi="Arial"/>
      <w:color w:val="31849B" w:themeColor="accent5" w:themeShade="BF"/>
      <w:sz w:val="20"/>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8784E"/>
    <w:rPr>
      <w:rFonts w:ascii="Arial" w:eastAsiaTheme="minorHAnsi" w:hAnsi="Arial"/>
      <w:sz w:val="20"/>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78784E"/>
    <w:rPr>
      <w:rFonts w:ascii="Arial" w:eastAsiaTheme="minorHAnsi" w:hAnsi="Arial"/>
      <w:color w:val="000000" w:themeColor="text1"/>
      <w:sz w:val="20"/>
      <w:szCs w:val="21"/>
      <w:lang w:val="en-GB"/>
    </w:rPr>
  </w:style>
  <w:style w:type="character" w:customStyle="1" w:styleId="PlainTextChar">
    <w:name w:val="Plain Text Char"/>
    <w:basedOn w:val="DefaultParagraphFont"/>
    <w:link w:val="PlainText"/>
    <w:uiPriority w:val="99"/>
    <w:semiHidden/>
    <w:rsid w:val="0078784E"/>
    <w:rPr>
      <w:rFonts w:ascii="Arial" w:eastAsiaTheme="minorHAnsi" w:hAnsi="Arial"/>
      <w:color w:val="000000" w:themeColor="text1"/>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284301/statutory_schools_poli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von.gov.uk/se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vonias.org.uk" TargetMode="External"/><Relationship Id="rId4" Type="http://schemas.openxmlformats.org/officeDocument/2006/relationships/settings" Target="settings.xml"/><Relationship Id="rId9" Type="http://schemas.openxmlformats.org/officeDocument/2006/relationships/hyperlink" Target="mailto:senco@stokehill.dev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Stoke ill Junior School</Company>
  <LinksUpToDate>false</LinksUpToDate>
  <CharactersWithSpaces>38443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M Giles</cp:lastModifiedBy>
  <cp:revision>2</cp:revision>
  <cp:lastPrinted>2018-12-10T09:56:00Z</cp:lastPrinted>
  <dcterms:created xsi:type="dcterms:W3CDTF">2018-12-10T11:39:00Z</dcterms:created>
  <dcterms:modified xsi:type="dcterms:W3CDTF">2018-12-10T11:39:00Z</dcterms:modified>
</cp:coreProperties>
</file>