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B1B19" w14:textId="17F13BC1" w:rsidR="007C71F7" w:rsidRPr="00005657" w:rsidRDefault="00E86422" w:rsidP="00902B41">
      <w:pPr>
        <w:jc w:val="center"/>
        <w:rPr>
          <w:rFonts w:cstheme="minorHAnsi"/>
          <w:b/>
          <w:sz w:val="36"/>
          <w:szCs w:val="36"/>
        </w:rPr>
      </w:pPr>
      <w:r w:rsidRPr="00005657">
        <w:rPr>
          <w:rFonts w:cstheme="minorHAnsi"/>
          <w:b/>
          <w:sz w:val="36"/>
          <w:szCs w:val="36"/>
        </w:rPr>
        <w:t xml:space="preserve">Year </w:t>
      </w:r>
      <w:r w:rsidR="00451F22" w:rsidRPr="00005657">
        <w:rPr>
          <w:rFonts w:cstheme="minorHAnsi"/>
          <w:b/>
          <w:sz w:val="36"/>
          <w:szCs w:val="36"/>
        </w:rPr>
        <w:t>4</w:t>
      </w:r>
      <w:r w:rsidRPr="00005657">
        <w:rPr>
          <w:rFonts w:cstheme="minorHAnsi"/>
          <w:b/>
          <w:sz w:val="36"/>
          <w:szCs w:val="36"/>
        </w:rPr>
        <w:t xml:space="preserve"> </w:t>
      </w:r>
      <w:r w:rsidR="00902B41" w:rsidRPr="00005657">
        <w:rPr>
          <w:rFonts w:cstheme="minorHAnsi"/>
          <w:b/>
          <w:sz w:val="36"/>
          <w:szCs w:val="36"/>
        </w:rPr>
        <w:t xml:space="preserve">Curriculum </w:t>
      </w:r>
      <w:r w:rsidR="007E40AB" w:rsidRPr="00005657">
        <w:rPr>
          <w:rFonts w:cstheme="minorHAnsi"/>
          <w:b/>
          <w:sz w:val="36"/>
          <w:szCs w:val="36"/>
        </w:rPr>
        <w:t>Spring</w:t>
      </w:r>
      <w:r w:rsidRPr="00005657">
        <w:rPr>
          <w:rFonts w:cstheme="minorHAnsi"/>
          <w:b/>
          <w:sz w:val="36"/>
          <w:szCs w:val="36"/>
        </w:rPr>
        <w:t xml:space="preserve"> Term</w:t>
      </w:r>
      <w:r w:rsidR="000D1678" w:rsidRPr="00005657">
        <w:rPr>
          <w:rFonts w:cstheme="minorHAnsi"/>
          <w:b/>
          <w:sz w:val="36"/>
          <w:szCs w:val="36"/>
        </w:rPr>
        <w:t xml:space="preserve"> </w:t>
      </w:r>
      <w:r w:rsidRPr="00005657">
        <w:rPr>
          <w:rFonts w:cstheme="minorHAnsi"/>
          <w:b/>
          <w:sz w:val="36"/>
          <w:szCs w:val="36"/>
        </w:rPr>
        <w:t>20</w:t>
      </w:r>
      <w:r w:rsidR="007E40AB" w:rsidRPr="00005657">
        <w:rPr>
          <w:rFonts w:cstheme="minorHAnsi"/>
          <w:b/>
          <w:sz w:val="36"/>
          <w:szCs w:val="36"/>
        </w:rPr>
        <w:t>20</w:t>
      </w:r>
    </w:p>
    <w:p w14:paraId="3C818927" w14:textId="577B9BDC" w:rsidR="00E86422" w:rsidRPr="00005657" w:rsidRDefault="00E86422" w:rsidP="00ED3A21">
      <w:pPr>
        <w:jc w:val="both"/>
        <w:rPr>
          <w:rFonts w:cstheme="minorHAnsi"/>
          <w:sz w:val="20"/>
          <w:szCs w:val="20"/>
        </w:rPr>
      </w:pPr>
    </w:p>
    <w:p w14:paraId="66568DD7" w14:textId="22A06797" w:rsidR="00000535" w:rsidRPr="00005657" w:rsidRDefault="00695756" w:rsidP="00ED3A21">
      <w:pPr>
        <w:jc w:val="both"/>
        <w:rPr>
          <w:rFonts w:cstheme="minorHAnsi"/>
          <w:sz w:val="20"/>
          <w:szCs w:val="20"/>
        </w:rPr>
      </w:pPr>
      <w:r w:rsidRPr="00005657">
        <w:rPr>
          <w:rFonts w:cstheme="minorHAnsi"/>
          <w:sz w:val="20"/>
          <w:szCs w:val="20"/>
        </w:rPr>
        <w:t>We</w:t>
      </w:r>
      <w:r w:rsidR="00000535" w:rsidRPr="00005657">
        <w:rPr>
          <w:rFonts w:cstheme="minorHAnsi"/>
          <w:sz w:val="20"/>
          <w:szCs w:val="20"/>
        </w:rPr>
        <w:t xml:space="preserve"> thought you would find it useful to have a clear idea about the skills and vocabulary your child</w:t>
      </w:r>
      <w:r w:rsidRPr="00005657">
        <w:rPr>
          <w:rFonts w:cstheme="minorHAnsi"/>
          <w:sz w:val="20"/>
          <w:szCs w:val="20"/>
        </w:rPr>
        <w:t xml:space="preserve"> has been learning since we came back after Christm</w:t>
      </w:r>
      <w:r w:rsidR="007A1D4A" w:rsidRPr="00005657">
        <w:rPr>
          <w:rFonts w:cstheme="minorHAnsi"/>
          <w:sz w:val="20"/>
          <w:szCs w:val="20"/>
        </w:rPr>
        <w:t>as</w:t>
      </w:r>
      <w:r w:rsidRPr="00005657">
        <w:rPr>
          <w:rFonts w:cstheme="minorHAnsi"/>
          <w:sz w:val="20"/>
          <w:szCs w:val="20"/>
        </w:rPr>
        <w:t>, and to have some information about the rest of the spring term</w:t>
      </w:r>
      <w:r w:rsidR="00000535" w:rsidRPr="00005657">
        <w:rPr>
          <w:rFonts w:cstheme="minorHAnsi"/>
          <w:sz w:val="20"/>
          <w:szCs w:val="20"/>
        </w:rPr>
        <w:t>. The information below is, of course, only a starting point, and they will learn much more than we have written down!</w:t>
      </w:r>
    </w:p>
    <w:p w14:paraId="63841A78" w14:textId="5DF85CDC" w:rsidR="00000535" w:rsidRPr="00005657" w:rsidRDefault="00000535" w:rsidP="00ED3A21">
      <w:pPr>
        <w:jc w:val="both"/>
        <w:rPr>
          <w:rFonts w:cstheme="minorHAnsi"/>
          <w:sz w:val="20"/>
          <w:szCs w:val="20"/>
        </w:rPr>
      </w:pPr>
    </w:p>
    <w:p w14:paraId="0EB380B8" w14:textId="5C4251CA" w:rsidR="00E86422" w:rsidRPr="00005657" w:rsidRDefault="00E86422" w:rsidP="00ED3A21">
      <w:pPr>
        <w:jc w:val="both"/>
        <w:rPr>
          <w:rFonts w:cstheme="minorHAnsi"/>
          <w:b/>
          <w:szCs w:val="20"/>
        </w:rPr>
      </w:pPr>
      <w:r w:rsidRPr="00005657">
        <w:rPr>
          <w:rFonts w:cstheme="minorHAnsi"/>
          <w:b/>
          <w:szCs w:val="20"/>
        </w:rPr>
        <w:t>Key Learning: English and maths</w:t>
      </w:r>
    </w:p>
    <w:tbl>
      <w:tblPr>
        <w:tblStyle w:val="TableGrid"/>
        <w:tblW w:w="0" w:type="auto"/>
        <w:tblLook w:val="04A0" w:firstRow="1" w:lastRow="0" w:firstColumn="1" w:lastColumn="0" w:noHBand="0" w:noVBand="1"/>
      </w:tblPr>
      <w:tblGrid>
        <w:gridCol w:w="4629"/>
        <w:gridCol w:w="4629"/>
        <w:gridCol w:w="4629"/>
      </w:tblGrid>
      <w:tr w:rsidR="00E86422" w:rsidRPr="00005657" w14:paraId="5FAFBF3F" w14:textId="77777777" w:rsidTr="00707168">
        <w:tc>
          <w:tcPr>
            <w:tcW w:w="4629" w:type="dxa"/>
          </w:tcPr>
          <w:p w14:paraId="4C79B38C" w14:textId="3BCE22AE" w:rsidR="00E86422" w:rsidRPr="00005657" w:rsidRDefault="00E86422" w:rsidP="00ED3A21">
            <w:pPr>
              <w:jc w:val="both"/>
              <w:rPr>
                <w:rFonts w:cstheme="minorHAnsi"/>
                <w:b/>
                <w:sz w:val="20"/>
                <w:szCs w:val="20"/>
              </w:rPr>
            </w:pPr>
            <w:r w:rsidRPr="00005657">
              <w:rPr>
                <w:rFonts w:cstheme="minorHAnsi"/>
                <w:b/>
                <w:sz w:val="20"/>
                <w:szCs w:val="20"/>
              </w:rPr>
              <w:t>Reading</w:t>
            </w:r>
          </w:p>
        </w:tc>
        <w:tc>
          <w:tcPr>
            <w:tcW w:w="4629" w:type="dxa"/>
          </w:tcPr>
          <w:p w14:paraId="73E9CE35" w14:textId="5F5D9915" w:rsidR="00E86422" w:rsidRPr="00005657" w:rsidRDefault="00E86422" w:rsidP="00ED3A21">
            <w:pPr>
              <w:jc w:val="both"/>
              <w:rPr>
                <w:rFonts w:cstheme="minorHAnsi"/>
                <w:b/>
                <w:sz w:val="20"/>
                <w:szCs w:val="20"/>
              </w:rPr>
            </w:pPr>
            <w:r w:rsidRPr="00005657">
              <w:rPr>
                <w:rFonts w:cstheme="minorHAnsi"/>
                <w:b/>
                <w:sz w:val="20"/>
                <w:szCs w:val="20"/>
              </w:rPr>
              <w:t>Writing</w:t>
            </w:r>
          </w:p>
        </w:tc>
        <w:tc>
          <w:tcPr>
            <w:tcW w:w="4629" w:type="dxa"/>
          </w:tcPr>
          <w:p w14:paraId="6B98CAFA" w14:textId="70051AEB" w:rsidR="00E86422" w:rsidRPr="00005657" w:rsidRDefault="00E86422" w:rsidP="00ED3A21">
            <w:pPr>
              <w:jc w:val="both"/>
              <w:rPr>
                <w:rFonts w:cstheme="minorHAnsi"/>
                <w:b/>
                <w:sz w:val="20"/>
                <w:szCs w:val="20"/>
              </w:rPr>
            </w:pPr>
            <w:r w:rsidRPr="00005657">
              <w:rPr>
                <w:rFonts w:cstheme="minorHAnsi"/>
                <w:b/>
                <w:sz w:val="20"/>
                <w:szCs w:val="20"/>
              </w:rPr>
              <w:t>Maths</w:t>
            </w:r>
          </w:p>
        </w:tc>
      </w:tr>
      <w:tr w:rsidR="00E86422" w:rsidRPr="00005657" w14:paraId="4E268F9B" w14:textId="77777777" w:rsidTr="00707168">
        <w:tc>
          <w:tcPr>
            <w:tcW w:w="4629" w:type="dxa"/>
          </w:tcPr>
          <w:p w14:paraId="5B761167" w14:textId="77777777" w:rsidR="00E86422" w:rsidRPr="00005657" w:rsidRDefault="00730F8A" w:rsidP="00ED3A21">
            <w:pPr>
              <w:jc w:val="both"/>
              <w:rPr>
                <w:rFonts w:cstheme="minorHAnsi"/>
                <w:sz w:val="20"/>
                <w:szCs w:val="20"/>
              </w:rPr>
            </w:pPr>
            <w:r w:rsidRPr="00005657">
              <w:rPr>
                <w:rFonts w:cstheme="minorHAnsi"/>
                <w:sz w:val="20"/>
                <w:szCs w:val="20"/>
              </w:rPr>
              <w:t>Develop positive attitudes to reading by:</w:t>
            </w:r>
          </w:p>
          <w:p w14:paraId="5A84FAC8" w14:textId="77777777" w:rsidR="00730F8A" w:rsidRPr="00005657" w:rsidRDefault="00730F8A" w:rsidP="00730F8A">
            <w:pPr>
              <w:pStyle w:val="ListParagraph"/>
              <w:numPr>
                <w:ilvl w:val="0"/>
                <w:numId w:val="2"/>
              </w:numPr>
              <w:jc w:val="both"/>
              <w:rPr>
                <w:rFonts w:cstheme="minorHAnsi"/>
                <w:sz w:val="20"/>
                <w:szCs w:val="20"/>
              </w:rPr>
            </w:pPr>
            <w:r w:rsidRPr="00005657">
              <w:rPr>
                <w:rFonts w:cstheme="minorHAnsi"/>
                <w:sz w:val="20"/>
                <w:szCs w:val="20"/>
              </w:rPr>
              <w:t>Listening to a wide range of poetry and fiction</w:t>
            </w:r>
          </w:p>
          <w:p w14:paraId="4D1EB586" w14:textId="77777777" w:rsidR="00730F8A" w:rsidRPr="00005657" w:rsidRDefault="00730F8A" w:rsidP="00730F8A">
            <w:pPr>
              <w:pStyle w:val="ListParagraph"/>
              <w:numPr>
                <w:ilvl w:val="0"/>
                <w:numId w:val="2"/>
              </w:numPr>
              <w:jc w:val="both"/>
              <w:rPr>
                <w:rFonts w:cstheme="minorHAnsi"/>
                <w:sz w:val="20"/>
                <w:szCs w:val="20"/>
              </w:rPr>
            </w:pPr>
            <w:r w:rsidRPr="00005657">
              <w:rPr>
                <w:rFonts w:cstheme="minorHAnsi"/>
                <w:sz w:val="20"/>
                <w:szCs w:val="20"/>
              </w:rPr>
              <w:t>Identifying how language and structure contribute to meaning</w:t>
            </w:r>
          </w:p>
          <w:p w14:paraId="685B6611" w14:textId="77777777" w:rsidR="00730F8A" w:rsidRPr="00005657" w:rsidRDefault="00730F8A" w:rsidP="00730F8A">
            <w:pPr>
              <w:pStyle w:val="ListParagraph"/>
              <w:numPr>
                <w:ilvl w:val="0"/>
                <w:numId w:val="2"/>
              </w:numPr>
              <w:jc w:val="both"/>
              <w:rPr>
                <w:rFonts w:cstheme="minorHAnsi"/>
                <w:sz w:val="20"/>
                <w:szCs w:val="20"/>
              </w:rPr>
            </w:pPr>
            <w:r w:rsidRPr="00005657">
              <w:rPr>
                <w:rFonts w:cstheme="minorHAnsi"/>
                <w:sz w:val="20"/>
                <w:szCs w:val="20"/>
              </w:rPr>
              <w:t>Recognise some different forms of poetry</w:t>
            </w:r>
          </w:p>
          <w:p w14:paraId="24B91C42" w14:textId="77777777" w:rsidR="00730F8A" w:rsidRPr="00005657" w:rsidRDefault="00730F8A" w:rsidP="00730F8A">
            <w:pPr>
              <w:pStyle w:val="ListParagraph"/>
              <w:numPr>
                <w:ilvl w:val="0"/>
                <w:numId w:val="2"/>
              </w:numPr>
              <w:jc w:val="both"/>
              <w:rPr>
                <w:rFonts w:cstheme="minorHAnsi"/>
                <w:sz w:val="20"/>
                <w:szCs w:val="20"/>
              </w:rPr>
            </w:pPr>
            <w:r w:rsidRPr="00005657">
              <w:rPr>
                <w:rFonts w:cstheme="minorHAnsi"/>
                <w:sz w:val="20"/>
                <w:szCs w:val="20"/>
              </w:rPr>
              <w:t xml:space="preserve">Participate in discussions about books that are read to them and those that </w:t>
            </w:r>
            <w:r w:rsidR="002474BE" w:rsidRPr="00005657">
              <w:rPr>
                <w:rFonts w:cstheme="minorHAnsi"/>
                <w:sz w:val="20"/>
                <w:szCs w:val="20"/>
              </w:rPr>
              <w:t>read for themselves</w:t>
            </w:r>
          </w:p>
          <w:p w14:paraId="73153A49" w14:textId="77777777" w:rsidR="002474BE" w:rsidRPr="00005657" w:rsidRDefault="002474BE" w:rsidP="00730F8A">
            <w:pPr>
              <w:pStyle w:val="ListParagraph"/>
              <w:numPr>
                <w:ilvl w:val="0"/>
                <w:numId w:val="2"/>
              </w:numPr>
              <w:jc w:val="both"/>
              <w:rPr>
                <w:rFonts w:cstheme="minorHAnsi"/>
                <w:sz w:val="20"/>
                <w:szCs w:val="20"/>
              </w:rPr>
            </w:pPr>
            <w:r w:rsidRPr="00005657">
              <w:rPr>
                <w:rFonts w:cstheme="minorHAnsi"/>
                <w:sz w:val="20"/>
                <w:szCs w:val="20"/>
              </w:rPr>
              <w:t>Use dictionaries to check the meanings of words they have read</w:t>
            </w:r>
          </w:p>
          <w:p w14:paraId="3876127D" w14:textId="77777777" w:rsidR="002474BE" w:rsidRPr="00005657" w:rsidRDefault="002474BE" w:rsidP="002474BE">
            <w:pPr>
              <w:jc w:val="both"/>
              <w:rPr>
                <w:rFonts w:cstheme="minorHAnsi"/>
                <w:sz w:val="20"/>
                <w:szCs w:val="20"/>
              </w:rPr>
            </w:pPr>
          </w:p>
          <w:p w14:paraId="107870C8" w14:textId="77777777" w:rsidR="002474BE" w:rsidRPr="00005657" w:rsidRDefault="002474BE" w:rsidP="002474BE">
            <w:pPr>
              <w:jc w:val="both"/>
              <w:rPr>
                <w:rFonts w:cstheme="minorHAnsi"/>
                <w:sz w:val="20"/>
                <w:szCs w:val="20"/>
              </w:rPr>
            </w:pPr>
            <w:r w:rsidRPr="00005657">
              <w:rPr>
                <w:rFonts w:cstheme="minorHAnsi"/>
                <w:sz w:val="20"/>
                <w:szCs w:val="20"/>
              </w:rPr>
              <w:t>Retrieve and record information from non-fiction books</w:t>
            </w:r>
          </w:p>
          <w:p w14:paraId="3BD28E10" w14:textId="77777777" w:rsidR="002474BE" w:rsidRPr="00005657" w:rsidRDefault="002474BE" w:rsidP="002474BE">
            <w:pPr>
              <w:jc w:val="both"/>
              <w:rPr>
                <w:rFonts w:cstheme="minorHAnsi"/>
                <w:sz w:val="20"/>
                <w:szCs w:val="20"/>
              </w:rPr>
            </w:pPr>
          </w:p>
          <w:p w14:paraId="3DF01C15" w14:textId="77777777" w:rsidR="002474BE" w:rsidRPr="00005657" w:rsidRDefault="002474BE" w:rsidP="002474BE">
            <w:pPr>
              <w:jc w:val="both"/>
              <w:rPr>
                <w:rFonts w:cstheme="minorHAnsi"/>
                <w:sz w:val="20"/>
                <w:szCs w:val="20"/>
              </w:rPr>
            </w:pPr>
            <w:r w:rsidRPr="00005657">
              <w:rPr>
                <w:rFonts w:cstheme="minorHAnsi"/>
                <w:sz w:val="20"/>
                <w:szCs w:val="20"/>
              </w:rPr>
              <w:t>Understand what they have read by checking the text makes sense to them, asking questions about it, and explaining the meanings of words in context</w:t>
            </w:r>
          </w:p>
          <w:p w14:paraId="7448B969" w14:textId="5840830B" w:rsidR="002474BE" w:rsidRPr="00005657" w:rsidRDefault="002474BE" w:rsidP="002474BE">
            <w:pPr>
              <w:jc w:val="both"/>
              <w:rPr>
                <w:rFonts w:cstheme="minorHAnsi"/>
                <w:sz w:val="20"/>
                <w:szCs w:val="20"/>
              </w:rPr>
            </w:pPr>
          </w:p>
        </w:tc>
        <w:tc>
          <w:tcPr>
            <w:tcW w:w="4629" w:type="dxa"/>
          </w:tcPr>
          <w:p w14:paraId="21960387" w14:textId="77777777" w:rsidR="00E86422" w:rsidRPr="00005657" w:rsidRDefault="002474BE" w:rsidP="00ED3A21">
            <w:pPr>
              <w:jc w:val="both"/>
              <w:rPr>
                <w:rFonts w:cstheme="minorHAnsi"/>
                <w:sz w:val="20"/>
                <w:szCs w:val="20"/>
              </w:rPr>
            </w:pPr>
            <w:r w:rsidRPr="00005657">
              <w:rPr>
                <w:rFonts w:cstheme="minorHAnsi"/>
                <w:sz w:val="20"/>
                <w:szCs w:val="20"/>
              </w:rPr>
              <w:t>Draft and write by composing and rehearsing sentences orally and building a rich and varied vocabulary</w:t>
            </w:r>
          </w:p>
          <w:p w14:paraId="360B89BF" w14:textId="77777777" w:rsidR="002474BE" w:rsidRPr="00005657" w:rsidRDefault="002474BE" w:rsidP="00ED3A21">
            <w:pPr>
              <w:jc w:val="both"/>
              <w:rPr>
                <w:rFonts w:cstheme="minorHAnsi"/>
                <w:sz w:val="20"/>
                <w:szCs w:val="20"/>
              </w:rPr>
            </w:pPr>
          </w:p>
          <w:p w14:paraId="016B940A" w14:textId="77777777" w:rsidR="002474BE" w:rsidRPr="00005657" w:rsidRDefault="002474BE" w:rsidP="00ED3A21">
            <w:pPr>
              <w:jc w:val="both"/>
              <w:rPr>
                <w:rFonts w:cstheme="minorHAnsi"/>
                <w:sz w:val="20"/>
                <w:szCs w:val="20"/>
              </w:rPr>
            </w:pPr>
            <w:r w:rsidRPr="00005657">
              <w:rPr>
                <w:rFonts w:cstheme="minorHAnsi"/>
                <w:sz w:val="20"/>
                <w:szCs w:val="20"/>
              </w:rPr>
              <w:t>Read aloud their own writing to a group or whole class, using appropriate intonation and controlling the tone and volume so that the meaning is clear</w:t>
            </w:r>
          </w:p>
          <w:p w14:paraId="7F41ED75" w14:textId="77777777" w:rsidR="002474BE" w:rsidRPr="00005657" w:rsidRDefault="002474BE" w:rsidP="00ED3A21">
            <w:pPr>
              <w:jc w:val="both"/>
              <w:rPr>
                <w:rFonts w:cstheme="minorHAnsi"/>
                <w:sz w:val="20"/>
                <w:szCs w:val="20"/>
              </w:rPr>
            </w:pPr>
          </w:p>
          <w:p w14:paraId="636A405B" w14:textId="77777777" w:rsidR="002474BE" w:rsidRPr="00005657" w:rsidRDefault="002474BE" w:rsidP="00ED3A21">
            <w:pPr>
              <w:jc w:val="both"/>
              <w:rPr>
                <w:rFonts w:cstheme="minorHAnsi"/>
                <w:sz w:val="20"/>
                <w:szCs w:val="20"/>
              </w:rPr>
            </w:pPr>
            <w:r w:rsidRPr="00005657">
              <w:rPr>
                <w:rFonts w:cstheme="minorHAnsi"/>
                <w:sz w:val="20"/>
                <w:szCs w:val="20"/>
              </w:rPr>
              <w:t>Plan their writing by discussing similar writing and discussing and recording ideas</w:t>
            </w:r>
          </w:p>
          <w:p w14:paraId="26606180" w14:textId="77777777" w:rsidR="002474BE" w:rsidRPr="00005657" w:rsidRDefault="002474BE" w:rsidP="00ED3A21">
            <w:pPr>
              <w:jc w:val="both"/>
              <w:rPr>
                <w:rFonts w:cstheme="minorHAnsi"/>
                <w:sz w:val="20"/>
                <w:szCs w:val="20"/>
              </w:rPr>
            </w:pPr>
          </w:p>
          <w:p w14:paraId="4853D669" w14:textId="77777777" w:rsidR="002474BE" w:rsidRPr="00005657" w:rsidRDefault="002474BE" w:rsidP="00ED3A21">
            <w:pPr>
              <w:jc w:val="both"/>
              <w:rPr>
                <w:rFonts w:cstheme="minorHAnsi"/>
                <w:sz w:val="20"/>
                <w:szCs w:val="20"/>
              </w:rPr>
            </w:pPr>
            <w:r w:rsidRPr="00005657">
              <w:rPr>
                <w:rFonts w:cstheme="minorHAnsi"/>
                <w:sz w:val="20"/>
                <w:szCs w:val="20"/>
              </w:rPr>
              <w:t>Proof-read for spelling and punctuation errors</w:t>
            </w:r>
          </w:p>
          <w:p w14:paraId="24FDF612" w14:textId="49566759" w:rsidR="002474BE" w:rsidRPr="00005657" w:rsidRDefault="002474BE" w:rsidP="00ED3A21">
            <w:pPr>
              <w:jc w:val="both"/>
              <w:rPr>
                <w:rFonts w:cstheme="minorHAnsi"/>
                <w:sz w:val="20"/>
                <w:szCs w:val="20"/>
              </w:rPr>
            </w:pPr>
          </w:p>
        </w:tc>
        <w:tc>
          <w:tcPr>
            <w:tcW w:w="4629" w:type="dxa"/>
          </w:tcPr>
          <w:p w14:paraId="3F90501A" w14:textId="77777777" w:rsidR="00E86422" w:rsidRPr="00005657" w:rsidRDefault="002474BE" w:rsidP="00695756">
            <w:pPr>
              <w:jc w:val="both"/>
              <w:rPr>
                <w:rFonts w:cstheme="minorHAnsi"/>
                <w:sz w:val="20"/>
                <w:szCs w:val="20"/>
              </w:rPr>
            </w:pPr>
            <w:r w:rsidRPr="00005657">
              <w:rPr>
                <w:rFonts w:cstheme="minorHAnsi"/>
                <w:sz w:val="20"/>
                <w:szCs w:val="20"/>
              </w:rPr>
              <w:t>Recall and use multiplication and division facts up to 12x12</w:t>
            </w:r>
          </w:p>
          <w:p w14:paraId="0EEEC051" w14:textId="77777777" w:rsidR="002474BE" w:rsidRPr="00005657" w:rsidRDefault="002474BE" w:rsidP="00695756">
            <w:pPr>
              <w:jc w:val="both"/>
              <w:rPr>
                <w:rFonts w:cstheme="minorHAnsi"/>
                <w:sz w:val="20"/>
                <w:szCs w:val="20"/>
              </w:rPr>
            </w:pPr>
          </w:p>
          <w:p w14:paraId="3377EAEA" w14:textId="5D3C186E" w:rsidR="002474BE" w:rsidRPr="00005657" w:rsidRDefault="002474BE" w:rsidP="00695756">
            <w:pPr>
              <w:jc w:val="both"/>
              <w:rPr>
                <w:rFonts w:cstheme="minorHAnsi"/>
                <w:sz w:val="20"/>
                <w:szCs w:val="20"/>
              </w:rPr>
            </w:pPr>
            <w:r w:rsidRPr="00005657">
              <w:rPr>
                <w:rFonts w:cstheme="minorHAnsi"/>
                <w:sz w:val="20"/>
                <w:szCs w:val="20"/>
              </w:rPr>
              <w:t xml:space="preserve">Multiply </w:t>
            </w:r>
            <w:r w:rsidR="00533C5A">
              <w:rPr>
                <w:rFonts w:cstheme="minorHAnsi"/>
                <w:sz w:val="20"/>
                <w:szCs w:val="20"/>
              </w:rPr>
              <w:t xml:space="preserve">and divide </w:t>
            </w:r>
            <w:r w:rsidRPr="00005657">
              <w:rPr>
                <w:rFonts w:cstheme="minorHAnsi"/>
                <w:sz w:val="20"/>
                <w:szCs w:val="20"/>
              </w:rPr>
              <w:t>2-digit and 3-digit numbers by a single digit using a formal written layout</w:t>
            </w:r>
          </w:p>
          <w:p w14:paraId="6207F0AF" w14:textId="65A96534" w:rsidR="002474BE" w:rsidRPr="00005657" w:rsidRDefault="002474BE" w:rsidP="00695756">
            <w:pPr>
              <w:jc w:val="both"/>
              <w:rPr>
                <w:rFonts w:cstheme="minorHAnsi"/>
                <w:sz w:val="20"/>
                <w:szCs w:val="20"/>
              </w:rPr>
            </w:pPr>
          </w:p>
          <w:p w14:paraId="2E9C70DB" w14:textId="3F7043C8" w:rsidR="002474BE" w:rsidRPr="00005657" w:rsidRDefault="002474BE" w:rsidP="00695756">
            <w:pPr>
              <w:jc w:val="both"/>
              <w:rPr>
                <w:rFonts w:cstheme="minorHAnsi"/>
                <w:sz w:val="20"/>
                <w:szCs w:val="20"/>
              </w:rPr>
            </w:pPr>
            <w:r w:rsidRPr="00005657">
              <w:rPr>
                <w:rFonts w:cstheme="minorHAnsi"/>
                <w:sz w:val="20"/>
                <w:szCs w:val="20"/>
              </w:rPr>
              <w:t>Solve problems involving multiplying and adding</w:t>
            </w:r>
          </w:p>
          <w:p w14:paraId="50E51FAE" w14:textId="00FD2FC1" w:rsidR="002474BE" w:rsidRPr="00005657" w:rsidRDefault="002474BE" w:rsidP="00695756">
            <w:pPr>
              <w:jc w:val="both"/>
              <w:rPr>
                <w:rFonts w:cstheme="minorHAnsi"/>
                <w:sz w:val="20"/>
                <w:szCs w:val="20"/>
              </w:rPr>
            </w:pPr>
          </w:p>
          <w:p w14:paraId="0C1DB4EA" w14:textId="125AA017" w:rsidR="002474BE" w:rsidRPr="00005657" w:rsidRDefault="002474BE" w:rsidP="00695756">
            <w:pPr>
              <w:jc w:val="both"/>
              <w:rPr>
                <w:rFonts w:cstheme="minorHAnsi"/>
                <w:sz w:val="20"/>
                <w:szCs w:val="20"/>
              </w:rPr>
            </w:pPr>
            <w:r w:rsidRPr="00005657">
              <w:rPr>
                <w:rFonts w:cstheme="minorHAnsi"/>
                <w:sz w:val="20"/>
                <w:szCs w:val="20"/>
              </w:rPr>
              <w:t>Find the area of shapes by counting squares</w:t>
            </w:r>
          </w:p>
          <w:p w14:paraId="39BC4E13" w14:textId="080BFFD4" w:rsidR="002474BE" w:rsidRPr="00005657" w:rsidRDefault="002474BE" w:rsidP="00695756">
            <w:pPr>
              <w:jc w:val="both"/>
              <w:rPr>
                <w:rFonts w:cstheme="minorHAnsi"/>
                <w:sz w:val="20"/>
                <w:szCs w:val="20"/>
              </w:rPr>
            </w:pPr>
          </w:p>
          <w:p w14:paraId="4F622216" w14:textId="1D06073F" w:rsidR="002474BE" w:rsidRPr="00005657" w:rsidRDefault="002474BE" w:rsidP="00695756">
            <w:pPr>
              <w:jc w:val="both"/>
              <w:rPr>
                <w:rFonts w:cstheme="minorHAnsi"/>
                <w:sz w:val="20"/>
                <w:szCs w:val="20"/>
              </w:rPr>
            </w:pPr>
            <w:r w:rsidRPr="00005657">
              <w:rPr>
                <w:rFonts w:cstheme="minorHAnsi"/>
                <w:sz w:val="20"/>
                <w:szCs w:val="20"/>
              </w:rPr>
              <w:t>Recognise and show families of common equivalent fractions</w:t>
            </w:r>
          </w:p>
          <w:p w14:paraId="0B50B0CA" w14:textId="319AF200" w:rsidR="002474BE" w:rsidRPr="00005657" w:rsidRDefault="002474BE" w:rsidP="00695756">
            <w:pPr>
              <w:jc w:val="both"/>
              <w:rPr>
                <w:rFonts w:cstheme="minorHAnsi"/>
                <w:sz w:val="20"/>
                <w:szCs w:val="20"/>
              </w:rPr>
            </w:pPr>
          </w:p>
          <w:p w14:paraId="2042C1D1" w14:textId="4E670DD9" w:rsidR="002474BE" w:rsidRPr="00005657" w:rsidRDefault="002474BE" w:rsidP="00695756">
            <w:pPr>
              <w:jc w:val="both"/>
              <w:rPr>
                <w:rFonts w:cstheme="minorHAnsi"/>
                <w:sz w:val="20"/>
                <w:szCs w:val="20"/>
              </w:rPr>
            </w:pPr>
            <w:r w:rsidRPr="00005657">
              <w:rPr>
                <w:rFonts w:cstheme="minorHAnsi"/>
                <w:sz w:val="20"/>
                <w:szCs w:val="20"/>
              </w:rPr>
              <w:t>Count up and down in hundredths</w:t>
            </w:r>
          </w:p>
          <w:p w14:paraId="628B2741" w14:textId="0F6DD842" w:rsidR="002474BE" w:rsidRPr="00005657" w:rsidRDefault="002474BE" w:rsidP="00695756">
            <w:pPr>
              <w:jc w:val="both"/>
              <w:rPr>
                <w:rFonts w:cstheme="minorHAnsi"/>
                <w:sz w:val="20"/>
                <w:szCs w:val="20"/>
              </w:rPr>
            </w:pPr>
          </w:p>
          <w:p w14:paraId="3DD5CD02" w14:textId="28933250" w:rsidR="002474BE" w:rsidRPr="00005657" w:rsidRDefault="002474BE" w:rsidP="00695756">
            <w:pPr>
              <w:jc w:val="both"/>
              <w:rPr>
                <w:rFonts w:cstheme="minorHAnsi"/>
                <w:sz w:val="20"/>
                <w:szCs w:val="20"/>
              </w:rPr>
            </w:pPr>
            <w:r w:rsidRPr="00005657">
              <w:rPr>
                <w:rFonts w:cstheme="minorHAnsi"/>
                <w:sz w:val="20"/>
                <w:szCs w:val="20"/>
              </w:rPr>
              <w:t>Solve problems involving fractions, including adding and subtracting fractions</w:t>
            </w:r>
          </w:p>
        </w:tc>
      </w:tr>
    </w:tbl>
    <w:p w14:paraId="50E04B1B" w14:textId="5DE33ECE" w:rsidR="000D1678" w:rsidRPr="00005657" w:rsidRDefault="000D1678" w:rsidP="00ED3A21">
      <w:pPr>
        <w:jc w:val="both"/>
        <w:rPr>
          <w:rFonts w:cstheme="minorHAnsi"/>
          <w:b/>
          <w:sz w:val="20"/>
          <w:szCs w:val="20"/>
        </w:rPr>
      </w:pPr>
    </w:p>
    <w:tbl>
      <w:tblPr>
        <w:tblStyle w:val="TableGrid"/>
        <w:tblW w:w="0" w:type="auto"/>
        <w:tblLook w:val="04A0" w:firstRow="1" w:lastRow="0" w:firstColumn="1" w:lastColumn="0" w:noHBand="0" w:noVBand="1"/>
      </w:tblPr>
      <w:tblGrid>
        <w:gridCol w:w="6975"/>
        <w:gridCol w:w="6975"/>
      </w:tblGrid>
      <w:tr w:rsidR="002474BE" w:rsidRPr="00005657" w14:paraId="49DECB05" w14:textId="1F5D5E62" w:rsidTr="002474BE">
        <w:tc>
          <w:tcPr>
            <w:tcW w:w="6975" w:type="dxa"/>
          </w:tcPr>
          <w:p w14:paraId="4ADAE061" w14:textId="1B4E9460" w:rsidR="002474BE" w:rsidRPr="00005657" w:rsidRDefault="002474BE" w:rsidP="00ED3A21">
            <w:pPr>
              <w:jc w:val="both"/>
              <w:rPr>
                <w:rFonts w:cstheme="minorHAnsi"/>
                <w:b/>
                <w:sz w:val="20"/>
                <w:szCs w:val="20"/>
              </w:rPr>
            </w:pPr>
            <w:r w:rsidRPr="00005657">
              <w:rPr>
                <w:rFonts w:cstheme="minorHAnsi"/>
                <w:b/>
                <w:sz w:val="20"/>
                <w:szCs w:val="20"/>
              </w:rPr>
              <w:t>Spellings</w:t>
            </w:r>
          </w:p>
        </w:tc>
        <w:tc>
          <w:tcPr>
            <w:tcW w:w="6975" w:type="dxa"/>
          </w:tcPr>
          <w:p w14:paraId="5BFA9FDB" w14:textId="31346439" w:rsidR="002474BE" w:rsidRPr="00005657" w:rsidRDefault="002474BE" w:rsidP="00ED3A21">
            <w:pPr>
              <w:jc w:val="both"/>
              <w:rPr>
                <w:rFonts w:cstheme="minorHAnsi"/>
                <w:b/>
                <w:sz w:val="20"/>
                <w:szCs w:val="20"/>
              </w:rPr>
            </w:pPr>
            <w:r w:rsidRPr="00005657">
              <w:rPr>
                <w:rFonts w:cstheme="minorHAnsi"/>
                <w:b/>
                <w:sz w:val="20"/>
                <w:szCs w:val="20"/>
              </w:rPr>
              <w:t>Whole Class Guided Reading</w:t>
            </w:r>
          </w:p>
        </w:tc>
      </w:tr>
      <w:tr w:rsidR="002474BE" w:rsidRPr="00005657" w14:paraId="05324B85" w14:textId="77777777" w:rsidTr="002474BE">
        <w:tc>
          <w:tcPr>
            <w:tcW w:w="6975" w:type="dxa"/>
          </w:tcPr>
          <w:p w14:paraId="217D7421" w14:textId="4CD9B9E0" w:rsidR="002474BE" w:rsidRPr="00005657" w:rsidRDefault="002474BE" w:rsidP="00ED3A21">
            <w:pPr>
              <w:jc w:val="both"/>
              <w:rPr>
                <w:rFonts w:cstheme="minorHAnsi"/>
                <w:sz w:val="20"/>
                <w:szCs w:val="20"/>
              </w:rPr>
            </w:pPr>
            <w:r w:rsidRPr="00005657">
              <w:rPr>
                <w:rFonts w:cstheme="minorHAnsi"/>
                <w:sz w:val="20"/>
                <w:szCs w:val="20"/>
              </w:rPr>
              <w:t xml:space="preserve">Imagine, increase, important, interest, island, knowledge, learn, length, library, material, medicine, mention, minute, natural, naughty, notice, </w:t>
            </w:r>
            <w:r w:rsidR="00C76C40" w:rsidRPr="00005657">
              <w:rPr>
                <w:rFonts w:cstheme="minorHAnsi"/>
                <w:sz w:val="20"/>
                <w:szCs w:val="20"/>
              </w:rPr>
              <w:t>occasion(ally), often, opposite, ordinary, particular, peculiar, perhaps, popular, position, possess, possession, possible, potatoes, pressure, probably, promise, purpose, quarter, recent, regular, reign, remember, sentence, separate, special, straight, strange</w:t>
            </w:r>
          </w:p>
        </w:tc>
        <w:tc>
          <w:tcPr>
            <w:tcW w:w="6975" w:type="dxa"/>
          </w:tcPr>
          <w:p w14:paraId="64DCC9B0" w14:textId="354CC9B7" w:rsidR="002474BE" w:rsidRPr="00005657" w:rsidRDefault="00C76C40" w:rsidP="00ED3A21">
            <w:pPr>
              <w:jc w:val="both"/>
              <w:rPr>
                <w:rFonts w:cstheme="minorHAnsi"/>
                <w:sz w:val="20"/>
                <w:szCs w:val="20"/>
              </w:rPr>
            </w:pPr>
            <w:r w:rsidRPr="00005657">
              <w:rPr>
                <w:rFonts w:cstheme="minorHAnsi"/>
                <w:sz w:val="20"/>
                <w:szCs w:val="20"/>
              </w:rPr>
              <w:t>Comprehension activities linked to ‘The Boy at the Back of the Class (Onjali Q Rauf)</w:t>
            </w:r>
          </w:p>
        </w:tc>
      </w:tr>
    </w:tbl>
    <w:p w14:paraId="294DEB50" w14:textId="77777777" w:rsidR="00F05C45" w:rsidRPr="00005657" w:rsidRDefault="00F05C45" w:rsidP="00ED3A21">
      <w:pPr>
        <w:jc w:val="both"/>
        <w:rPr>
          <w:rFonts w:cstheme="minorHAnsi"/>
          <w:b/>
          <w:sz w:val="20"/>
          <w:szCs w:val="20"/>
        </w:rPr>
      </w:pPr>
    </w:p>
    <w:p w14:paraId="089C6417" w14:textId="5E637A0B" w:rsidR="000D1678" w:rsidRPr="00005657" w:rsidRDefault="000D1678" w:rsidP="00ED3A21">
      <w:pPr>
        <w:jc w:val="both"/>
        <w:rPr>
          <w:rFonts w:cstheme="minorHAnsi"/>
          <w:b/>
          <w:sz w:val="20"/>
          <w:szCs w:val="20"/>
        </w:rPr>
      </w:pPr>
      <w:r w:rsidRPr="00005657">
        <w:rPr>
          <w:rFonts w:cstheme="minorHAnsi"/>
          <w:b/>
          <w:sz w:val="20"/>
          <w:szCs w:val="20"/>
        </w:rPr>
        <w:t>Online Safety</w:t>
      </w:r>
    </w:p>
    <w:p w14:paraId="3BDA8E14" w14:textId="4DF32788" w:rsidR="00ED3A21" w:rsidRPr="00005657" w:rsidRDefault="00C76C40" w:rsidP="00ED3A21">
      <w:pPr>
        <w:jc w:val="both"/>
        <w:rPr>
          <w:rFonts w:cstheme="minorHAnsi"/>
          <w:sz w:val="20"/>
          <w:szCs w:val="20"/>
        </w:rPr>
      </w:pPr>
      <w:r w:rsidRPr="00005657">
        <w:rPr>
          <w:rFonts w:cstheme="minorHAnsi"/>
          <w:sz w:val="20"/>
          <w:szCs w:val="20"/>
        </w:rPr>
        <w:t>Google’s ‘Internet Champions’ programme</w:t>
      </w:r>
    </w:p>
    <w:p w14:paraId="3402855B" w14:textId="3AB48C56" w:rsidR="000D1678" w:rsidRPr="00005657" w:rsidRDefault="00695756" w:rsidP="00000535">
      <w:pPr>
        <w:jc w:val="center"/>
        <w:rPr>
          <w:rFonts w:cstheme="minorHAnsi"/>
          <w:b/>
          <w:sz w:val="32"/>
          <w:szCs w:val="18"/>
        </w:rPr>
      </w:pPr>
      <w:r w:rsidRPr="00005657">
        <w:rPr>
          <w:rFonts w:cstheme="minorHAnsi"/>
          <w:b/>
          <w:sz w:val="32"/>
          <w:szCs w:val="18"/>
        </w:rPr>
        <w:lastRenderedPageBreak/>
        <w:t>Spring</w:t>
      </w:r>
      <w:r w:rsidR="000D1678" w:rsidRPr="00005657">
        <w:rPr>
          <w:rFonts w:cstheme="minorHAnsi"/>
          <w:b/>
          <w:sz w:val="32"/>
          <w:szCs w:val="18"/>
        </w:rPr>
        <w:t xml:space="preserve"> Term Key Vocabulary</w:t>
      </w:r>
      <w:r w:rsidR="00000535" w:rsidRPr="00005657">
        <w:rPr>
          <w:rFonts w:cstheme="minorHAnsi"/>
          <w:b/>
          <w:sz w:val="32"/>
          <w:szCs w:val="18"/>
        </w:rPr>
        <w:t xml:space="preserve"> and Skills</w:t>
      </w:r>
    </w:p>
    <w:p w14:paraId="24AD1DC6" w14:textId="77777777" w:rsidR="00000535" w:rsidRPr="00005657" w:rsidRDefault="00000535" w:rsidP="00000535">
      <w:pPr>
        <w:jc w:val="center"/>
        <w:rPr>
          <w:rFonts w:cstheme="minorHAnsi"/>
          <w:b/>
          <w:sz w:val="18"/>
          <w:szCs w:val="18"/>
        </w:rPr>
      </w:pPr>
    </w:p>
    <w:p w14:paraId="76537112" w14:textId="7DAF827A" w:rsidR="00ED3A21" w:rsidRPr="00005657" w:rsidRDefault="00871DE5" w:rsidP="00ED3A21">
      <w:pPr>
        <w:jc w:val="both"/>
        <w:rPr>
          <w:rFonts w:cstheme="minorHAnsi"/>
          <w:sz w:val="20"/>
          <w:szCs w:val="20"/>
        </w:rPr>
      </w:pPr>
      <w:r w:rsidRPr="00005657">
        <w:rPr>
          <w:rFonts w:cstheme="minorHAnsi"/>
          <w:sz w:val="20"/>
          <w:szCs w:val="20"/>
        </w:rPr>
        <w:t>This is a brief overview of some of the</w:t>
      </w:r>
      <w:r w:rsidR="00ED3A21" w:rsidRPr="00005657">
        <w:rPr>
          <w:rFonts w:cstheme="minorHAnsi"/>
          <w:sz w:val="20"/>
          <w:szCs w:val="20"/>
        </w:rPr>
        <w:t xml:space="preserve"> </w:t>
      </w:r>
      <w:r w:rsidR="007F2063" w:rsidRPr="00005657">
        <w:rPr>
          <w:rFonts w:cstheme="minorHAnsi"/>
          <w:sz w:val="20"/>
          <w:szCs w:val="20"/>
        </w:rPr>
        <w:t>vocabulary</w:t>
      </w:r>
      <w:r w:rsidR="00ED3A21" w:rsidRPr="00005657">
        <w:rPr>
          <w:rFonts w:cstheme="minorHAnsi"/>
          <w:sz w:val="20"/>
          <w:szCs w:val="20"/>
        </w:rPr>
        <w:t xml:space="preserve"> the children will learn</w:t>
      </w:r>
      <w:r w:rsidR="007F2063" w:rsidRPr="00005657">
        <w:rPr>
          <w:rFonts w:cstheme="minorHAnsi"/>
          <w:sz w:val="20"/>
          <w:szCs w:val="20"/>
        </w:rPr>
        <w:t xml:space="preserve"> this term. It</w:t>
      </w:r>
      <w:r w:rsidRPr="00005657">
        <w:rPr>
          <w:rFonts w:cstheme="minorHAnsi"/>
          <w:sz w:val="20"/>
          <w:szCs w:val="20"/>
        </w:rPr>
        <w:t xml:space="preserve"> is</w:t>
      </w:r>
      <w:r w:rsidR="00ED3A21" w:rsidRPr="00005657">
        <w:rPr>
          <w:rFonts w:cstheme="minorHAnsi"/>
          <w:sz w:val="20"/>
          <w:szCs w:val="20"/>
        </w:rPr>
        <w:t xml:space="preserve"> the minimum we expect all </w:t>
      </w:r>
      <w:r w:rsidRPr="00005657">
        <w:rPr>
          <w:rFonts w:cstheme="minorHAnsi"/>
          <w:sz w:val="20"/>
          <w:szCs w:val="20"/>
        </w:rPr>
        <w:t xml:space="preserve">of the </w:t>
      </w:r>
      <w:r w:rsidR="00ED3A21" w:rsidRPr="00005657">
        <w:rPr>
          <w:rFonts w:cstheme="minorHAnsi"/>
          <w:sz w:val="20"/>
          <w:szCs w:val="20"/>
        </w:rPr>
        <w:t xml:space="preserve">children to know and understand well by </w:t>
      </w:r>
      <w:r w:rsidR="007A1D4A" w:rsidRPr="00005657">
        <w:rPr>
          <w:rFonts w:cstheme="minorHAnsi"/>
          <w:sz w:val="20"/>
          <w:szCs w:val="20"/>
        </w:rPr>
        <w:t>Easter</w:t>
      </w:r>
      <w:r w:rsidR="00000535" w:rsidRPr="00005657">
        <w:rPr>
          <w:rFonts w:cstheme="minorHAnsi"/>
          <w:sz w:val="20"/>
          <w:szCs w:val="20"/>
        </w:rPr>
        <w:t>.</w:t>
      </w:r>
    </w:p>
    <w:p w14:paraId="2130E3F9" w14:textId="77777777" w:rsidR="007C71F7" w:rsidRPr="00005657" w:rsidRDefault="007C71F7" w:rsidP="007C71F7">
      <w:pPr>
        <w:rPr>
          <w:rFonts w:cstheme="minorHAnsi"/>
          <w:sz w:val="20"/>
          <w:szCs w:val="20"/>
        </w:rPr>
      </w:pPr>
    </w:p>
    <w:p w14:paraId="0C2FA029" w14:textId="3005953A" w:rsidR="007C71F7" w:rsidRPr="00005657" w:rsidRDefault="007C71F7" w:rsidP="007C71F7">
      <w:pPr>
        <w:rPr>
          <w:rFonts w:cstheme="minorHAnsi"/>
          <w:b/>
          <w:sz w:val="20"/>
          <w:szCs w:val="20"/>
        </w:rPr>
      </w:pPr>
      <w:r w:rsidRPr="00005657">
        <w:rPr>
          <w:rFonts w:cstheme="minorHAnsi"/>
          <w:b/>
          <w:sz w:val="20"/>
          <w:szCs w:val="20"/>
        </w:rPr>
        <w:t>Art -</w:t>
      </w:r>
      <w:r w:rsidR="00C76C40" w:rsidRPr="00005657">
        <w:rPr>
          <w:rFonts w:cstheme="minorHAnsi"/>
          <w:b/>
          <w:sz w:val="20"/>
          <w:szCs w:val="20"/>
        </w:rPr>
        <w:t xml:space="preserve"> Painting</w:t>
      </w:r>
    </w:p>
    <w:tbl>
      <w:tblPr>
        <w:tblStyle w:val="TableGrid"/>
        <w:tblW w:w="0" w:type="auto"/>
        <w:tblLook w:val="04A0" w:firstRow="1" w:lastRow="0" w:firstColumn="1" w:lastColumn="0" w:noHBand="0" w:noVBand="1"/>
      </w:tblPr>
      <w:tblGrid>
        <w:gridCol w:w="6978"/>
        <w:gridCol w:w="6972"/>
      </w:tblGrid>
      <w:tr w:rsidR="007C71F7" w:rsidRPr="00005657" w14:paraId="75CDA102" w14:textId="77777777" w:rsidTr="00F32050">
        <w:tc>
          <w:tcPr>
            <w:tcW w:w="7088" w:type="dxa"/>
          </w:tcPr>
          <w:p w14:paraId="1A1FF800" w14:textId="77777777" w:rsidR="007C71F7" w:rsidRPr="00005657" w:rsidRDefault="007C71F7" w:rsidP="00F32050">
            <w:pPr>
              <w:rPr>
                <w:rFonts w:cstheme="minorHAnsi"/>
                <w:b/>
                <w:sz w:val="20"/>
                <w:szCs w:val="20"/>
              </w:rPr>
            </w:pPr>
            <w:r w:rsidRPr="00005657">
              <w:rPr>
                <w:rFonts w:cstheme="minorHAnsi"/>
                <w:b/>
                <w:sz w:val="20"/>
                <w:szCs w:val="20"/>
              </w:rPr>
              <w:t>Vocabulary</w:t>
            </w:r>
          </w:p>
        </w:tc>
        <w:tc>
          <w:tcPr>
            <w:tcW w:w="7088" w:type="dxa"/>
          </w:tcPr>
          <w:p w14:paraId="5779C6D4" w14:textId="77777777" w:rsidR="007C71F7" w:rsidRPr="00005657" w:rsidRDefault="007C71F7" w:rsidP="00F32050">
            <w:pPr>
              <w:rPr>
                <w:rFonts w:cstheme="minorHAnsi"/>
                <w:b/>
                <w:sz w:val="20"/>
                <w:szCs w:val="20"/>
              </w:rPr>
            </w:pPr>
            <w:r w:rsidRPr="00005657">
              <w:rPr>
                <w:rFonts w:cstheme="minorHAnsi"/>
                <w:b/>
                <w:sz w:val="20"/>
                <w:szCs w:val="20"/>
              </w:rPr>
              <w:t>Skills</w:t>
            </w:r>
          </w:p>
        </w:tc>
      </w:tr>
      <w:tr w:rsidR="007C71F7" w:rsidRPr="00005657" w14:paraId="2B2DBCC7" w14:textId="77777777" w:rsidTr="00F32050">
        <w:tc>
          <w:tcPr>
            <w:tcW w:w="7088" w:type="dxa"/>
          </w:tcPr>
          <w:p w14:paraId="4714A91F" w14:textId="77777777" w:rsidR="00C76C40" w:rsidRPr="00005657" w:rsidRDefault="00C76C40" w:rsidP="00C76C40">
            <w:pPr>
              <w:rPr>
                <w:rFonts w:cstheme="minorHAnsi"/>
                <w:sz w:val="20"/>
                <w:szCs w:val="20"/>
              </w:rPr>
            </w:pPr>
            <w:r w:rsidRPr="00005657">
              <w:rPr>
                <w:rFonts w:cstheme="minorHAnsi"/>
                <w:b/>
                <w:bCs/>
                <w:sz w:val="20"/>
                <w:szCs w:val="20"/>
              </w:rPr>
              <w:t xml:space="preserve">still life </w:t>
            </w:r>
            <w:r w:rsidRPr="00005657">
              <w:rPr>
                <w:rFonts w:cstheme="minorHAnsi"/>
                <w:sz w:val="20"/>
                <w:szCs w:val="20"/>
              </w:rPr>
              <w:t xml:space="preserve">- </w:t>
            </w:r>
            <w:r w:rsidRPr="00005657">
              <w:rPr>
                <w:rFonts w:eastAsia="Calibri" w:cstheme="minorHAnsi"/>
                <w:sz w:val="20"/>
                <w:szCs w:val="20"/>
              </w:rPr>
              <w:t>A specific type of visual artwork representing one or more inanimate object</w:t>
            </w:r>
          </w:p>
          <w:p w14:paraId="7EA8E49F" w14:textId="77777777" w:rsidR="00C76C40" w:rsidRPr="00005657" w:rsidRDefault="00C76C40" w:rsidP="00C76C40">
            <w:pPr>
              <w:rPr>
                <w:rFonts w:cstheme="minorHAnsi"/>
                <w:sz w:val="20"/>
                <w:szCs w:val="20"/>
              </w:rPr>
            </w:pPr>
            <w:r w:rsidRPr="00005657">
              <w:rPr>
                <w:rFonts w:cstheme="minorHAnsi"/>
                <w:sz w:val="20"/>
                <w:szCs w:val="20"/>
              </w:rPr>
              <w:t xml:space="preserve">Composition - </w:t>
            </w:r>
            <w:r w:rsidRPr="00005657">
              <w:rPr>
                <w:rFonts w:eastAsia="Calibri" w:cstheme="minorHAnsi"/>
                <w:sz w:val="20"/>
                <w:szCs w:val="20"/>
              </w:rPr>
              <w:t>The overall placement and organization of elements in a work of art, as well as the interrelationships between individual elements</w:t>
            </w:r>
          </w:p>
          <w:p w14:paraId="3057AA37" w14:textId="77777777" w:rsidR="00C76C40" w:rsidRPr="00005657" w:rsidRDefault="00C76C40" w:rsidP="00C76C40">
            <w:pPr>
              <w:rPr>
                <w:rFonts w:cstheme="minorHAnsi"/>
                <w:sz w:val="20"/>
                <w:szCs w:val="20"/>
              </w:rPr>
            </w:pPr>
            <w:r w:rsidRPr="00005657">
              <w:rPr>
                <w:rFonts w:cstheme="minorHAnsi"/>
                <w:b/>
                <w:bCs/>
                <w:sz w:val="20"/>
                <w:szCs w:val="20"/>
              </w:rPr>
              <w:t>Background</w:t>
            </w:r>
            <w:r w:rsidRPr="00005657">
              <w:rPr>
                <w:rFonts w:cstheme="minorHAnsi"/>
                <w:sz w:val="20"/>
                <w:szCs w:val="20"/>
              </w:rPr>
              <w:t xml:space="preserve"> - </w:t>
            </w:r>
            <w:r w:rsidRPr="00005657">
              <w:rPr>
                <w:rFonts w:eastAsia="Calibri" w:cstheme="minorHAnsi"/>
                <w:sz w:val="20"/>
                <w:szCs w:val="20"/>
              </w:rPr>
              <w:t>The part of the picture plane that seems to be farthest from the viewer.</w:t>
            </w:r>
          </w:p>
          <w:p w14:paraId="2E29BC99" w14:textId="77777777" w:rsidR="00C76C40" w:rsidRPr="00005657" w:rsidRDefault="00C76C40" w:rsidP="00C76C40">
            <w:pPr>
              <w:rPr>
                <w:rFonts w:cstheme="minorHAnsi"/>
                <w:sz w:val="20"/>
                <w:szCs w:val="20"/>
              </w:rPr>
            </w:pPr>
            <w:r w:rsidRPr="00005657">
              <w:rPr>
                <w:rFonts w:cstheme="minorHAnsi"/>
                <w:b/>
                <w:bCs/>
                <w:sz w:val="20"/>
                <w:szCs w:val="20"/>
              </w:rPr>
              <w:t>Foreground</w:t>
            </w:r>
            <w:r w:rsidRPr="00005657">
              <w:rPr>
                <w:rFonts w:cstheme="minorHAnsi"/>
                <w:sz w:val="20"/>
                <w:szCs w:val="20"/>
              </w:rPr>
              <w:t xml:space="preserve"> - p</w:t>
            </w:r>
            <w:r w:rsidRPr="00005657">
              <w:rPr>
                <w:rFonts w:eastAsia="Calibri" w:cstheme="minorHAnsi"/>
                <w:sz w:val="20"/>
                <w:szCs w:val="20"/>
              </w:rPr>
              <w:t xml:space="preserve">art of a two-dimensional artwork that appears to be nearer the viewer or in the “front” of the image. </w:t>
            </w:r>
          </w:p>
          <w:p w14:paraId="3CF937AD" w14:textId="12351167" w:rsidR="007C71F7" w:rsidRPr="00005657" w:rsidRDefault="00C76C40" w:rsidP="00C76C40">
            <w:pPr>
              <w:rPr>
                <w:rFonts w:cstheme="minorHAnsi"/>
                <w:sz w:val="20"/>
                <w:szCs w:val="20"/>
              </w:rPr>
            </w:pPr>
            <w:r w:rsidRPr="00005657">
              <w:rPr>
                <w:rFonts w:cstheme="minorHAnsi"/>
                <w:b/>
                <w:bCs/>
                <w:sz w:val="20"/>
                <w:szCs w:val="20"/>
              </w:rPr>
              <w:t>middle ground</w:t>
            </w:r>
            <w:r w:rsidRPr="00005657">
              <w:rPr>
                <w:rFonts w:cstheme="minorHAnsi"/>
                <w:sz w:val="20"/>
                <w:szCs w:val="20"/>
              </w:rPr>
              <w:t xml:space="preserve"> - </w:t>
            </w:r>
            <w:r w:rsidRPr="00005657">
              <w:rPr>
                <w:rFonts w:eastAsia="Calibri" w:cstheme="minorHAnsi"/>
                <w:sz w:val="20"/>
                <w:szCs w:val="20"/>
              </w:rPr>
              <w:t>Area of a two-dimensional work of art between the foreground (closest to the front) and background (furthest receded).</w:t>
            </w:r>
          </w:p>
        </w:tc>
        <w:tc>
          <w:tcPr>
            <w:tcW w:w="7088" w:type="dxa"/>
          </w:tcPr>
          <w:p w14:paraId="2F613184" w14:textId="77777777" w:rsidR="00C76C40" w:rsidRPr="00005657" w:rsidRDefault="00C76C40" w:rsidP="00C76C40">
            <w:pPr>
              <w:rPr>
                <w:rFonts w:cstheme="minorHAnsi"/>
                <w:sz w:val="20"/>
                <w:szCs w:val="20"/>
              </w:rPr>
            </w:pPr>
            <w:r w:rsidRPr="00005657">
              <w:rPr>
                <w:rFonts w:cstheme="minorHAnsi"/>
                <w:sz w:val="20"/>
                <w:szCs w:val="20"/>
              </w:rPr>
              <w:t>Use sketchbooks to record observations and use them to review and revisit</w:t>
            </w:r>
          </w:p>
          <w:p w14:paraId="3EB5699F" w14:textId="77777777" w:rsidR="00C76C40" w:rsidRPr="00005657" w:rsidRDefault="00C76C40" w:rsidP="00C76C40">
            <w:pPr>
              <w:rPr>
                <w:rFonts w:cstheme="minorHAnsi"/>
                <w:sz w:val="20"/>
                <w:szCs w:val="20"/>
              </w:rPr>
            </w:pPr>
            <w:r w:rsidRPr="00005657">
              <w:rPr>
                <w:rFonts w:cstheme="minorHAnsi"/>
                <w:sz w:val="20"/>
                <w:szCs w:val="20"/>
              </w:rPr>
              <w:t>Paint pictures, including still life, using acrylics and watercolours.</w:t>
            </w:r>
          </w:p>
          <w:p w14:paraId="3BAB06B9" w14:textId="50A1DC57" w:rsidR="007C71F7" w:rsidRPr="00005657" w:rsidRDefault="00C76C40" w:rsidP="00C76C40">
            <w:pPr>
              <w:rPr>
                <w:rFonts w:cstheme="minorHAnsi"/>
                <w:sz w:val="20"/>
                <w:szCs w:val="20"/>
              </w:rPr>
            </w:pPr>
            <w:r w:rsidRPr="00005657">
              <w:rPr>
                <w:rFonts w:cstheme="minorHAnsi"/>
                <w:sz w:val="20"/>
                <w:szCs w:val="20"/>
              </w:rPr>
              <w:t>Learn about a great painter</w:t>
            </w:r>
          </w:p>
        </w:tc>
      </w:tr>
    </w:tbl>
    <w:p w14:paraId="4A15C0D3" w14:textId="03C1D99E" w:rsidR="00ED3A21" w:rsidRPr="00005657" w:rsidRDefault="00ED3A21" w:rsidP="00ED3A21">
      <w:pPr>
        <w:jc w:val="both"/>
        <w:rPr>
          <w:rFonts w:cstheme="minorHAnsi"/>
          <w:sz w:val="20"/>
          <w:szCs w:val="20"/>
        </w:rPr>
      </w:pPr>
    </w:p>
    <w:p w14:paraId="11AE1C49" w14:textId="6C636C58" w:rsidR="007C71F7" w:rsidRPr="00005657" w:rsidRDefault="00C76C40" w:rsidP="00005657">
      <w:pPr>
        <w:rPr>
          <w:rFonts w:cstheme="minorHAnsi"/>
          <w:sz w:val="20"/>
          <w:szCs w:val="20"/>
        </w:rPr>
      </w:pPr>
      <w:r w:rsidRPr="00005657">
        <w:rPr>
          <w:rFonts w:cstheme="minorHAnsi"/>
          <w:b/>
          <w:sz w:val="20"/>
          <w:szCs w:val="20"/>
        </w:rPr>
        <w:t>RE</w:t>
      </w:r>
      <w:r w:rsidR="00005657" w:rsidRPr="00005657">
        <w:rPr>
          <w:rFonts w:eastAsiaTheme="minorEastAsia" w:cstheme="minorHAnsi"/>
          <w:sz w:val="20"/>
          <w:szCs w:val="20"/>
        </w:rPr>
        <w:t xml:space="preserve"> How and why do people mark the significant events of life?</w:t>
      </w:r>
    </w:p>
    <w:tbl>
      <w:tblPr>
        <w:tblStyle w:val="TableGrid"/>
        <w:tblW w:w="0" w:type="auto"/>
        <w:tblLook w:val="04A0" w:firstRow="1" w:lastRow="0" w:firstColumn="1" w:lastColumn="0" w:noHBand="0" w:noVBand="1"/>
      </w:tblPr>
      <w:tblGrid>
        <w:gridCol w:w="6981"/>
        <w:gridCol w:w="6969"/>
      </w:tblGrid>
      <w:tr w:rsidR="007C71F7" w:rsidRPr="00005657" w14:paraId="25169826" w14:textId="77777777" w:rsidTr="00F32050">
        <w:tc>
          <w:tcPr>
            <w:tcW w:w="7088" w:type="dxa"/>
          </w:tcPr>
          <w:p w14:paraId="5F7FC44E" w14:textId="77777777" w:rsidR="007C71F7" w:rsidRPr="00005657" w:rsidRDefault="007C71F7" w:rsidP="00F32050">
            <w:pPr>
              <w:rPr>
                <w:rFonts w:cstheme="minorHAnsi"/>
                <w:b/>
                <w:sz w:val="20"/>
                <w:szCs w:val="20"/>
              </w:rPr>
            </w:pPr>
            <w:r w:rsidRPr="00005657">
              <w:rPr>
                <w:rFonts w:cstheme="minorHAnsi"/>
                <w:b/>
                <w:sz w:val="20"/>
                <w:szCs w:val="20"/>
              </w:rPr>
              <w:t>Vocabulary</w:t>
            </w:r>
          </w:p>
        </w:tc>
        <w:tc>
          <w:tcPr>
            <w:tcW w:w="7088" w:type="dxa"/>
          </w:tcPr>
          <w:p w14:paraId="439ACF7C" w14:textId="77777777" w:rsidR="007C71F7" w:rsidRPr="00005657" w:rsidRDefault="007C71F7" w:rsidP="00F32050">
            <w:pPr>
              <w:rPr>
                <w:rFonts w:cstheme="minorHAnsi"/>
                <w:b/>
                <w:sz w:val="20"/>
                <w:szCs w:val="20"/>
              </w:rPr>
            </w:pPr>
            <w:r w:rsidRPr="00005657">
              <w:rPr>
                <w:rFonts w:cstheme="minorHAnsi"/>
                <w:b/>
                <w:sz w:val="20"/>
                <w:szCs w:val="20"/>
              </w:rPr>
              <w:t>Skills</w:t>
            </w:r>
          </w:p>
        </w:tc>
      </w:tr>
      <w:tr w:rsidR="007C71F7" w:rsidRPr="00005657" w14:paraId="15EB8965" w14:textId="77777777" w:rsidTr="00F32050">
        <w:tc>
          <w:tcPr>
            <w:tcW w:w="7088" w:type="dxa"/>
          </w:tcPr>
          <w:p w14:paraId="22B833F8" w14:textId="77777777" w:rsidR="00005657" w:rsidRPr="00005657" w:rsidRDefault="00005657" w:rsidP="00005657">
            <w:pPr>
              <w:rPr>
                <w:rFonts w:cstheme="minorHAnsi"/>
                <w:b/>
                <w:bCs/>
                <w:sz w:val="20"/>
                <w:szCs w:val="20"/>
              </w:rPr>
            </w:pPr>
            <w:r w:rsidRPr="00005657">
              <w:rPr>
                <w:rFonts w:eastAsiaTheme="minorEastAsia" w:cstheme="minorHAnsi"/>
                <w:b/>
                <w:bCs/>
                <w:sz w:val="20"/>
                <w:szCs w:val="20"/>
              </w:rPr>
              <w:t xml:space="preserve">Milestone </w:t>
            </w:r>
            <w:r w:rsidRPr="00005657">
              <w:rPr>
                <w:rFonts w:eastAsiaTheme="minorEastAsia" w:cstheme="minorHAnsi"/>
                <w:sz w:val="20"/>
                <w:szCs w:val="20"/>
              </w:rPr>
              <w:t>- a significant stage or event in someone’s life</w:t>
            </w:r>
          </w:p>
          <w:p w14:paraId="0FAE7761" w14:textId="77777777" w:rsidR="00005657" w:rsidRPr="00005657" w:rsidRDefault="00005657" w:rsidP="00005657">
            <w:pPr>
              <w:rPr>
                <w:rFonts w:cstheme="minorHAnsi"/>
                <w:color w:val="222222"/>
                <w:sz w:val="20"/>
                <w:szCs w:val="20"/>
              </w:rPr>
            </w:pPr>
            <w:r w:rsidRPr="00005657">
              <w:rPr>
                <w:rFonts w:eastAsiaTheme="minorEastAsia" w:cstheme="minorHAnsi"/>
                <w:b/>
                <w:bCs/>
                <w:sz w:val="20"/>
                <w:szCs w:val="20"/>
              </w:rPr>
              <w:t xml:space="preserve">Ceremony - </w:t>
            </w:r>
            <w:r w:rsidRPr="00005657">
              <w:rPr>
                <w:rFonts w:eastAsiaTheme="minorEastAsia" w:cstheme="minorHAnsi"/>
                <w:color w:val="222222"/>
                <w:sz w:val="20"/>
                <w:szCs w:val="20"/>
              </w:rPr>
              <w:t>a formal religious or public occasion, celebrating a particular event or achievement</w:t>
            </w:r>
          </w:p>
          <w:p w14:paraId="33268640" w14:textId="77777777" w:rsidR="00005657" w:rsidRPr="00005657" w:rsidRDefault="00005657" w:rsidP="00005657">
            <w:pPr>
              <w:rPr>
                <w:rFonts w:cstheme="minorHAnsi"/>
                <w:sz w:val="20"/>
                <w:szCs w:val="20"/>
              </w:rPr>
            </w:pPr>
            <w:r w:rsidRPr="00005657">
              <w:rPr>
                <w:rFonts w:eastAsiaTheme="minorEastAsia" w:cstheme="minorHAnsi"/>
                <w:b/>
                <w:bCs/>
                <w:sz w:val="20"/>
                <w:szCs w:val="20"/>
              </w:rPr>
              <w:t xml:space="preserve">Commitment </w:t>
            </w:r>
            <w:r w:rsidRPr="00005657">
              <w:rPr>
                <w:rFonts w:eastAsiaTheme="minorEastAsia" w:cstheme="minorHAnsi"/>
                <w:sz w:val="20"/>
                <w:szCs w:val="20"/>
              </w:rPr>
              <w:t>- strong belief in something/a promise/dedication</w:t>
            </w:r>
          </w:p>
          <w:p w14:paraId="67F92010" w14:textId="77777777" w:rsidR="00005657" w:rsidRPr="00005657" w:rsidRDefault="00005657" w:rsidP="00005657">
            <w:pPr>
              <w:rPr>
                <w:rFonts w:cstheme="minorHAnsi"/>
                <w:b/>
                <w:bCs/>
                <w:sz w:val="20"/>
                <w:szCs w:val="20"/>
              </w:rPr>
            </w:pPr>
            <w:r w:rsidRPr="00005657">
              <w:rPr>
                <w:rFonts w:eastAsiaTheme="minorEastAsia" w:cstheme="minorHAnsi"/>
                <w:b/>
                <w:bCs/>
                <w:sz w:val="20"/>
                <w:szCs w:val="20"/>
              </w:rPr>
              <w:t xml:space="preserve">Baptism </w:t>
            </w:r>
            <w:r w:rsidRPr="00005657">
              <w:rPr>
                <w:rFonts w:eastAsiaTheme="minorEastAsia" w:cstheme="minorHAnsi"/>
                <w:sz w:val="20"/>
                <w:szCs w:val="20"/>
              </w:rPr>
              <w:t>- a Christian ceremony when a person becomes a member of the Church</w:t>
            </w:r>
          </w:p>
          <w:p w14:paraId="27D4F836" w14:textId="5B4FE558" w:rsidR="007C71F7" w:rsidRPr="00005657" w:rsidRDefault="00005657" w:rsidP="00005657">
            <w:pPr>
              <w:rPr>
                <w:rFonts w:cstheme="minorHAnsi"/>
                <w:sz w:val="20"/>
                <w:szCs w:val="20"/>
              </w:rPr>
            </w:pPr>
            <w:r w:rsidRPr="00005657">
              <w:rPr>
                <w:rFonts w:eastAsiaTheme="minorEastAsia" w:cstheme="minorHAnsi"/>
                <w:b/>
                <w:bCs/>
                <w:sz w:val="20"/>
                <w:szCs w:val="20"/>
              </w:rPr>
              <w:t xml:space="preserve">Marriage </w:t>
            </w:r>
            <w:r w:rsidRPr="00005657">
              <w:rPr>
                <w:rFonts w:eastAsiaTheme="minorEastAsia" w:cstheme="minorHAnsi"/>
                <w:sz w:val="20"/>
                <w:szCs w:val="20"/>
              </w:rPr>
              <w:t>- a ceremony where two people promise to spend their lives together</w:t>
            </w:r>
          </w:p>
        </w:tc>
        <w:tc>
          <w:tcPr>
            <w:tcW w:w="7088" w:type="dxa"/>
          </w:tcPr>
          <w:p w14:paraId="58A96556" w14:textId="77777777" w:rsidR="00005657" w:rsidRPr="00005657" w:rsidRDefault="00005657" w:rsidP="00005657">
            <w:pPr>
              <w:rPr>
                <w:rFonts w:cstheme="minorHAnsi"/>
                <w:sz w:val="20"/>
                <w:szCs w:val="20"/>
              </w:rPr>
            </w:pPr>
            <w:r w:rsidRPr="00005657">
              <w:rPr>
                <w:rFonts w:eastAsia="Cambria" w:cstheme="minorHAnsi"/>
                <w:sz w:val="20"/>
                <w:szCs w:val="20"/>
              </w:rPr>
              <w:t xml:space="preserve">Raise questions and suggest answers about whether it is good for everyone to see life as a journey, and to mark the milestones </w:t>
            </w:r>
          </w:p>
          <w:p w14:paraId="75A16CF4" w14:textId="77777777" w:rsidR="00005657" w:rsidRPr="00005657" w:rsidRDefault="00005657" w:rsidP="00005657">
            <w:pPr>
              <w:rPr>
                <w:rFonts w:eastAsia="Cambria" w:cstheme="minorHAnsi"/>
                <w:sz w:val="20"/>
                <w:szCs w:val="20"/>
              </w:rPr>
            </w:pPr>
          </w:p>
          <w:p w14:paraId="4CDDCF3D" w14:textId="77777777" w:rsidR="00005657" w:rsidRPr="00005657" w:rsidRDefault="00005657" w:rsidP="00005657">
            <w:pPr>
              <w:rPr>
                <w:rFonts w:cstheme="minorHAnsi"/>
                <w:sz w:val="20"/>
                <w:szCs w:val="20"/>
              </w:rPr>
            </w:pPr>
            <w:r w:rsidRPr="00005657">
              <w:rPr>
                <w:rFonts w:eastAsia="Cambria" w:cstheme="minorHAnsi"/>
                <w:sz w:val="20"/>
                <w:szCs w:val="20"/>
              </w:rPr>
              <w:t xml:space="preserve">Make links between ideas of love, commitment and promises in religious and non-religious ceremonies </w:t>
            </w:r>
          </w:p>
          <w:p w14:paraId="74644813" w14:textId="77777777" w:rsidR="00005657" w:rsidRPr="00005657" w:rsidRDefault="00005657" w:rsidP="00005657">
            <w:pPr>
              <w:rPr>
                <w:rFonts w:eastAsia="Cambria" w:cstheme="minorHAnsi"/>
                <w:sz w:val="20"/>
                <w:szCs w:val="20"/>
              </w:rPr>
            </w:pPr>
          </w:p>
          <w:p w14:paraId="3043038A" w14:textId="462DF6D7" w:rsidR="007C71F7" w:rsidRPr="00005657" w:rsidRDefault="00005657" w:rsidP="00005657">
            <w:pPr>
              <w:rPr>
                <w:rFonts w:cstheme="minorHAnsi"/>
                <w:sz w:val="20"/>
                <w:szCs w:val="20"/>
              </w:rPr>
            </w:pPr>
            <w:r w:rsidRPr="00005657">
              <w:rPr>
                <w:rFonts w:eastAsia="Cambria" w:cstheme="minorHAnsi"/>
                <w:sz w:val="20"/>
                <w:szCs w:val="20"/>
              </w:rPr>
              <w:t>Give good reasons why they think ceremonies of commitment are or are not valuable today</w:t>
            </w:r>
          </w:p>
        </w:tc>
      </w:tr>
    </w:tbl>
    <w:p w14:paraId="197E18C8" w14:textId="091FD18B" w:rsidR="007C71F7" w:rsidRPr="00005657" w:rsidRDefault="007C71F7" w:rsidP="00ED3A21">
      <w:pPr>
        <w:jc w:val="both"/>
        <w:rPr>
          <w:rFonts w:cstheme="minorHAnsi"/>
          <w:sz w:val="20"/>
          <w:szCs w:val="20"/>
        </w:rPr>
      </w:pPr>
    </w:p>
    <w:p w14:paraId="7081AF1E" w14:textId="1A8EE608" w:rsidR="007C71F7" w:rsidRPr="00005657" w:rsidRDefault="007C71F7" w:rsidP="007C71F7">
      <w:pPr>
        <w:rPr>
          <w:rFonts w:cstheme="minorHAnsi"/>
          <w:b/>
          <w:sz w:val="20"/>
          <w:szCs w:val="20"/>
        </w:rPr>
      </w:pPr>
      <w:r w:rsidRPr="00005657">
        <w:rPr>
          <w:rFonts w:cstheme="minorHAnsi"/>
          <w:b/>
          <w:sz w:val="20"/>
          <w:szCs w:val="20"/>
        </w:rPr>
        <w:t xml:space="preserve">Human and Physical Geography </w:t>
      </w:r>
    </w:p>
    <w:p w14:paraId="7709DA34" w14:textId="77777777" w:rsidR="00C76C40" w:rsidRPr="00005657" w:rsidRDefault="00C76C40" w:rsidP="00C76C40">
      <w:pPr>
        <w:rPr>
          <w:rFonts w:cstheme="minorHAnsi"/>
          <w:i/>
          <w:sz w:val="20"/>
          <w:szCs w:val="20"/>
        </w:rPr>
      </w:pPr>
      <w:r w:rsidRPr="00005657">
        <w:rPr>
          <w:rFonts w:cstheme="minorHAnsi"/>
          <w:i/>
          <w:sz w:val="20"/>
          <w:szCs w:val="20"/>
        </w:rPr>
        <w:t>Locational Knowledge</w:t>
      </w:r>
    </w:p>
    <w:p w14:paraId="771B8D54" w14:textId="6BB044FB" w:rsidR="00C76C40" w:rsidRPr="00005657" w:rsidRDefault="00C76C40" w:rsidP="007C71F7">
      <w:pPr>
        <w:rPr>
          <w:rFonts w:cstheme="minorHAnsi"/>
          <w:sz w:val="20"/>
          <w:szCs w:val="20"/>
        </w:rPr>
      </w:pPr>
      <w:r w:rsidRPr="00005657">
        <w:rPr>
          <w:rFonts w:cstheme="minorHAnsi"/>
          <w:sz w:val="20"/>
          <w:szCs w:val="20"/>
        </w:rPr>
        <w:t>World Countries. Use maps to develop knowledge of where the countries of Europe, including Russia, and North and South America are in relation to each other.</w:t>
      </w:r>
    </w:p>
    <w:tbl>
      <w:tblPr>
        <w:tblStyle w:val="TableGrid"/>
        <w:tblW w:w="0" w:type="auto"/>
        <w:tblLook w:val="04A0" w:firstRow="1" w:lastRow="0" w:firstColumn="1" w:lastColumn="0" w:noHBand="0" w:noVBand="1"/>
      </w:tblPr>
      <w:tblGrid>
        <w:gridCol w:w="6975"/>
        <w:gridCol w:w="6975"/>
      </w:tblGrid>
      <w:tr w:rsidR="007C71F7" w:rsidRPr="00005657" w14:paraId="1201B185" w14:textId="77777777" w:rsidTr="00F32050">
        <w:tc>
          <w:tcPr>
            <w:tcW w:w="7088" w:type="dxa"/>
          </w:tcPr>
          <w:p w14:paraId="3A28189F" w14:textId="77777777" w:rsidR="007C71F7" w:rsidRPr="00005657" w:rsidRDefault="007C71F7" w:rsidP="00F32050">
            <w:pPr>
              <w:rPr>
                <w:rFonts w:cstheme="minorHAnsi"/>
                <w:b/>
                <w:sz w:val="20"/>
                <w:szCs w:val="20"/>
              </w:rPr>
            </w:pPr>
            <w:r w:rsidRPr="00005657">
              <w:rPr>
                <w:rFonts w:cstheme="minorHAnsi"/>
                <w:b/>
                <w:sz w:val="20"/>
                <w:szCs w:val="20"/>
              </w:rPr>
              <w:t>Vocabulary</w:t>
            </w:r>
          </w:p>
        </w:tc>
        <w:tc>
          <w:tcPr>
            <w:tcW w:w="7088" w:type="dxa"/>
          </w:tcPr>
          <w:p w14:paraId="2F455604" w14:textId="77777777" w:rsidR="007C71F7" w:rsidRPr="00005657" w:rsidRDefault="007C71F7" w:rsidP="00F32050">
            <w:pPr>
              <w:rPr>
                <w:rFonts w:cstheme="minorHAnsi"/>
                <w:b/>
                <w:sz w:val="20"/>
                <w:szCs w:val="20"/>
              </w:rPr>
            </w:pPr>
            <w:r w:rsidRPr="00005657">
              <w:rPr>
                <w:rFonts w:cstheme="minorHAnsi"/>
                <w:b/>
                <w:sz w:val="20"/>
                <w:szCs w:val="20"/>
              </w:rPr>
              <w:t>Skills</w:t>
            </w:r>
          </w:p>
        </w:tc>
      </w:tr>
      <w:tr w:rsidR="007C71F7" w:rsidRPr="00005657" w14:paraId="1E22A7E1" w14:textId="77777777" w:rsidTr="00F32050">
        <w:tc>
          <w:tcPr>
            <w:tcW w:w="7088" w:type="dxa"/>
          </w:tcPr>
          <w:p w14:paraId="37A56EA8" w14:textId="77777777" w:rsidR="00C76C40" w:rsidRPr="00005657" w:rsidRDefault="00C76C40" w:rsidP="00C76C40">
            <w:pPr>
              <w:rPr>
                <w:rFonts w:cstheme="minorHAnsi"/>
                <w:sz w:val="20"/>
                <w:szCs w:val="20"/>
              </w:rPr>
            </w:pPr>
            <w:r w:rsidRPr="00005657">
              <w:rPr>
                <w:rFonts w:cstheme="minorHAnsi"/>
                <w:sz w:val="20"/>
                <w:szCs w:val="20"/>
              </w:rPr>
              <w:t>Continent – a large area of land that consists of several countries</w:t>
            </w:r>
          </w:p>
          <w:p w14:paraId="6092EC9C" w14:textId="77777777" w:rsidR="00C76C40" w:rsidRPr="00005657" w:rsidRDefault="00C76C40" w:rsidP="00C76C40">
            <w:pPr>
              <w:rPr>
                <w:rFonts w:cstheme="minorHAnsi"/>
                <w:sz w:val="20"/>
                <w:szCs w:val="20"/>
              </w:rPr>
            </w:pPr>
            <w:r w:rsidRPr="00005657">
              <w:rPr>
                <w:rFonts w:cstheme="minorHAnsi"/>
                <w:sz w:val="20"/>
                <w:szCs w:val="20"/>
              </w:rPr>
              <w:t>City – a large town</w:t>
            </w:r>
          </w:p>
          <w:p w14:paraId="7F8C04BE" w14:textId="77777777" w:rsidR="00C76C40" w:rsidRPr="00005657" w:rsidRDefault="00C76C40" w:rsidP="00C76C40">
            <w:pPr>
              <w:rPr>
                <w:rFonts w:cstheme="minorHAnsi"/>
                <w:sz w:val="20"/>
                <w:szCs w:val="20"/>
              </w:rPr>
            </w:pPr>
            <w:r w:rsidRPr="00005657">
              <w:rPr>
                <w:rFonts w:cstheme="minorHAnsi"/>
                <w:sz w:val="20"/>
                <w:szCs w:val="20"/>
              </w:rPr>
              <w:t>Country – an area that the world is divided into, covering a particular area of land</w:t>
            </w:r>
          </w:p>
          <w:p w14:paraId="399EF8B1" w14:textId="77777777" w:rsidR="00C76C40" w:rsidRPr="00005657" w:rsidRDefault="00C76C40" w:rsidP="00C76C40">
            <w:pPr>
              <w:rPr>
                <w:rFonts w:cstheme="minorHAnsi"/>
                <w:sz w:val="20"/>
                <w:szCs w:val="20"/>
              </w:rPr>
            </w:pPr>
            <w:r w:rsidRPr="00005657">
              <w:rPr>
                <w:rFonts w:cstheme="minorHAnsi"/>
                <w:sz w:val="20"/>
                <w:szCs w:val="20"/>
              </w:rPr>
              <w:lastRenderedPageBreak/>
              <w:t>Global – happens in all parts of the world</w:t>
            </w:r>
          </w:p>
          <w:p w14:paraId="1F3F891C" w14:textId="22B767F5" w:rsidR="007C71F7" w:rsidRPr="00005657" w:rsidRDefault="00C76C40" w:rsidP="00C76C40">
            <w:pPr>
              <w:rPr>
                <w:rFonts w:cstheme="minorHAnsi"/>
                <w:sz w:val="20"/>
                <w:szCs w:val="20"/>
              </w:rPr>
            </w:pPr>
            <w:r w:rsidRPr="00005657">
              <w:rPr>
                <w:rFonts w:cstheme="minorHAnsi"/>
                <w:sz w:val="20"/>
                <w:szCs w:val="20"/>
              </w:rPr>
              <w:t>Ocean – is the sea</w:t>
            </w:r>
          </w:p>
        </w:tc>
        <w:tc>
          <w:tcPr>
            <w:tcW w:w="7088" w:type="dxa"/>
          </w:tcPr>
          <w:p w14:paraId="637BC432" w14:textId="46E70895" w:rsidR="007C71F7" w:rsidRPr="00005657" w:rsidRDefault="00C76C40" w:rsidP="00F32050">
            <w:pPr>
              <w:rPr>
                <w:rFonts w:cstheme="minorHAnsi"/>
                <w:sz w:val="20"/>
                <w:szCs w:val="20"/>
              </w:rPr>
            </w:pPr>
            <w:r w:rsidRPr="00005657">
              <w:rPr>
                <w:rFonts w:cstheme="minorHAnsi"/>
                <w:sz w:val="20"/>
                <w:szCs w:val="20"/>
              </w:rPr>
              <w:lastRenderedPageBreak/>
              <w:t>Develop contextual knowledge of the location of globally significant places</w:t>
            </w:r>
          </w:p>
        </w:tc>
      </w:tr>
    </w:tbl>
    <w:p w14:paraId="01185CE3" w14:textId="2AD88CCB" w:rsidR="007C71F7" w:rsidRPr="00005657" w:rsidRDefault="007C71F7" w:rsidP="00ED3A21">
      <w:pPr>
        <w:jc w:val="both"/>
        <w:rPr>
          <w:rFonts w:cstheme="minorHAnsi"/>
          <w:sz w:val="20"/>
          <w:szCs w:val="20"/>
        </w:rPr>
      </w:pPr>
    </w:p>
    <w:p w14:paraId="0B4AFEC0" w14:textId="3FBCFC46" w:rsidR="007C71F7" w:rsidRPr="00005657" w:rsidRDefault="007C71F7" w:rsidP="007C71F7">
      <w:pPr>
        <w:jc w:val="both"/>
        <w:rPr>
          <w:rFonts w:cstheme="minorHAnsi"/>
          <w:b/>
          <w:sz w:val="20"/>
          <w:szCs w:val="20"/>
        </w:rPr>
      </w:pPr>
      <w:r w:rsidRPr="00005657">
        <w:rPr>
          <w:rFonts w:cstheme="minorHAnsi"/>
          <w:b/>
          <w:sz w:val="20"/>
          <w:szCs w:val="20"/>
        </w:rPr>
        <w:t xml:space="preserve">Music </w:t>
      </w:r>
    </w:p>
    <w:tbl>
      <w:tblPr>
        <w:tblStyle w:val="TableGrid"/>
        <w:tblW w:w="0" w:type="auto"/>
        <w:tblLook w:val="04A0" w:firstRow="1" w:lastRow="0" w:firstColumn="1" w:lastColumn="0" w:noHBand="0" w:noVBand="1"/>
      </w:tblPr>
      <w:tblGrid>
        <w:gridCol w:w="6975"/>
        <w:gridCol w:w="6975"/>
      </w:tblGrid>
      <w:tr w:rsidR="007C71F7" w:rsidRPr="00005657" w14:paraId="3613264B" w14:textId="77777777" w:rsidTr="00F32050">
        <w:tc>
          <w:tcPr>
            <w:tcW w:w="7088" w:type="dxa"/>
          </w:tcPr>
          <w:p w14:paraId="571BC837" w14:textId="77777777" w:rsidR="007C71F7" w:rsidRPr="00005657" w:rsidRDefault="007C71F7" w:rsidP="00F32050">
            <w:pPr>
              <w:rPr>
                <w:rFonts w:cstheme="minorHAnsi"/>
                <w:b/>
                <w:sz w:val="20"/>
                <w:szCs w:val="20"/>
              </w:rPr>
            </w:pPr>
            <w:r w:rsidRPr="00005657">
              <w:rPr>
                <w:rFonts w:cstheme="minorHAnsi"/>
                <w:b/>
                <w:sz w:val="20"/>
                <w:szCs w:val="20"/>
              </w:rPr>
              <w:t>Vocabulary</w:t>
            </w:r>
          </w:p>
        </w:tc>
        <w:tc>
          <w:tcPr>
            <w:tcW w:w="7088" w:type="dxa"/>
          </w:tcPr>
          <w:p w14:paraId="5FDCD639" w14:textId="77777777" w:rsidR="007C71F7" w:rsidRPr="00005657" w:rsidRDefault="007C71F7" w:rsidP="00F32050">
            <w:pPr>
              <w:rPr>
                <w:rFonts w:cstheme="minorHAnsi"/>
                <w:b/>
                <w:sz w:val="20"/>
                <w:szCs w:val="20"/>
              </w:rPr>
            </w:pPr>
            <w:r w:rsidRPr="00005657">
              <w:rPr>
                <w:rFonts w:cstheme="minorHAnsi"/>
                <w:b/>
                <w:sz w:val="20"/>
                <w:szCs w:val="20"/>
              </w:rPr>
              <w:t>Skills</w:t>
            </w:r>
          </w:p>
        </w:tc>
      </w:tr>
      <w:tr w:rsidR="007C71F7" w:rsidRPr="00005657" w14:paraId="37D902E2" w14:textId="77777777" w:rsidTr="00D31322">
        <w:trPr>
          <w:trHeight w:val="177"/>
        </w:trPr>
        <w:tc>
          <w:tcPr>
            <w:tcW w:w="7088" w:type="dxa"/>
          </w:tcPr>
          <w:p w14:paraId="259891AE" w14:textId="459A8EA5" w:rsidR="007C71F7" w:rsidRPr="00005657" w:rsidRDefault="00C76C40" w:rsidP="00F32050">
            <w:pPr>
              <w:rPr>
                <w:rFonts w:cstheme="minorHAnsi"/>
                <w:sz w:val="20"/>
                <w:szCs w:val="20"/>
              </w:rPr>
            </w:pPr>
            <w:r w:rsidRPr="00005657">
              <w:rPr>
                <w:rFonts w:cstheme="minorHAnsi"/>
                <w:sz w:val="20"/>
                <w:szCs w:val="20"/>
              </w:rPr>
              <w:t>Prepare and perform in the Y4 Production</w:t>
            </w:r>
          </w:p>
        </w:tc>
        <w:tc>
          <w:tcPr>
            <w:tcW w:w="7088" w:type="dxa"/>
          </w:tcPr>
          <w:p w14:paraId="12D95D32" w14:textId="381DA501" w:rsidR="007C71F7" w:rsidRPr="00005657" w:rsidRDefault="00C76C40" w:rsidP="00F32050">
            <w:pPr>
              <w:rPr>
                <w:rFonts w:cstheme="minorHAnsi"/>
                <w:sz w:val="20"/>
                <w:szCs w:val="20"/>
              </w:rPr>
            </w:pPr>
            <w:r w:rsidRPr="00005657">
              <w:rPr>
                <w:rFonts w:cstheme="minorHAnsi"/>
                <w:sz w:val="20"/>
                <w:szCs w:val="20"/>
              </w:rPr>
              <w:t>Play and perform in an ensemble using their voices and playing musical instruments</w:t>
            </w:r>
          </w:p>
        </w:tc>
      </w:tr>
    </w:tbl>
    <w:p w14:paraId="2DC21FCE" w14:textId="2130B71C" w:rsidR="007C71F7" w:rsidRPr="00005657" w:rsidRDefault="007C71F7" w:rsidP="00ED3A21">
      <w:pPr>
        <w:jc w:val="both"/>
        <w:rPr>
          <w:rFonts w:cstheme="minorHAnsi"/>
          <w:sz w:val="20"/>
          <w:szCs w:val="20"/>
        </w:rPr>
      </w:pPr>
    </w:p>
    <w:p w14:paraId="3CA86CBB" w14:textId="0C26BF0D" w:rsidR="007C71F7" w:rsidRPr="00005657" w:rsidRDefault="007C71F7" w:rsidP="007C71F7">
      <w:pPr>
        <w:jc w:val="both"/>
        <w:rPr>
          <w:rFonts w:cstheme="minorHAnsi"/>
          <w:b/>
          <w:sz w:val="20"/>
          <w:szCs w:val="20"/>
        </w:rPr>
      </w:pPr>
      <w:r w:rsidRPr="00005657">
        <w:rPr>
          <w:rFonts w:cstheme="minorHAnsi"/>
          <w:b/>
          <w:sz w:val="20"/>
          <w:szCs w:val="20"/>
        </w:rPr>
        <w:t xml:space="preserve">PE </w:t>
      </w:r>
      <w:r w:rsidR="00005657" w:rsidRPr="00005657">
        <w:rPr>
          <w:rFonts w:cstheme="minorHAnsi"/>
          <w:b/>
          <w:sz w:val="20"/>
          <w:szCs w:val="20"/>
        </w:rPr>
        <w:t>- Dance</w:t>
      </w:r>
    </w:p>
    <w:tbl>
      <w:tblPr>
        <w:tblStyle w:val="TableGrid"/>
        <w:tblW w:w="0" w:type="auto"/>
        <w:tblLook w:val="04A0" w:firstRow="1" w:lastRow="0" w:firstColumn="1" w:lastColumn="0" w:noHBand="0" w:noVBand="1"/>
      </w:tblPr>
      <w:tblGrid>
        <w:gridCol w:w="6979"/>
        <w:gridCol w:w="6971"/>
      </w:tblGrid>
      <w:tr w:rsidR="007C71F7" w:rsidRPr="00005657" w14:paraId="108844C0" w14:textId="77777777" w:rsidTr="00F32050">
        <w:tc>
          <w:tcPr>
            <w:tcW w:w="7088" w:type="dxa"/>
          </w:tcPr>
          <w:p w14:paraId="2460079E" w14:textId="77777777" w:rsidR="007C71F7" w:rsidRPr="00005657" w:rsidRDefault="007C71F7" w:rsidP="00F32050">
            <w:pPr>
              <w:rPr>
                <w:rFonts w:eastAsiaTheme="majorEastAsia" w:cstheme="minorHAnsi"/>
                <w:b/>
                <w:bCs/>
                <w:sz w:val="20"/>
                <w:szCs w:val="20"/>
              </w:rPr>
            </w:pPr>
            <w:r w:rsidRPr="00005657">
              <w:rPr>
                <w:rFonts w:eastAsiaTheme="majorEastAsia" w:cstheme="minorHAnsi"/>
                <w:b/>
                <w:bCs/>
                <w:sz w:val="20"/>
                <w:szCs w:val="20"/>
              </w:rPr>
              <w:t>Vocabulary</w:t>
            </w:r>
          </w:p>
        </w:tc>
        <w:tc>
          <w:tcPr>
            <w:tcW w:w="7088" w:type="dxa"/>
          </w:tcPr>
          <w:p w14:paraId="13110F65" w14:textId="77777777" w:rsidR="007C71F7" w:rsidRPr="00005657" w:rsidRDefault="007C71F7" w:rsidP="00F32050">
            <w:pPr>
              <w:rPr>
                <w:rFonts w:eastAsiaTheme="majorEastAsia" w:cstheme="minorHAnsi"/>
                <w:b/>
                <w:bCs/>
                <w:sz w:val="20"/>
                <w:szCs w:val="20"/>
              </w:rPr>
            </w:pPr>
            <w:r w:rsidRPr="00005657">
              <w:rPr>
                <w:rFonts w:eastAsiaTheme="majorEastAsia" w:cstheme="minorHAnsi"/>
                <w:b/>
                <w:bCs/>
                <w:sz w:val="20"/>
                <w:szCs w:val="20"/>
              </w:rPr>
              <w:t>Skills</w:t>
            </w:r>
          </w:p>
        </w:tc>
      </w:tr>
      <w:tr w:rsidR="007C71F7" w:rsidRPr="00005657" w14:paraId="64B3B5AE" w14:textId="77777777" w:rsidTr="00F32050">
        <w:tc>
          <w:tcPr>
            <w:tcW w:w="7088" w:type="dxa"/>
          </w:tcPr>
          <w:p w14:paraId="2B7EE395" w14:textId="77777777" w:rsidR="00005657" w:rsidRPr="00005657" w:rsidRDefault="00005657" w:rsidP="00005657">
            <w:pPr>
              <w:rPr>
                <w:rFonts w:eastAsiaTheme="majorEastAsia" w:cstheme="minorHAnsi"/>
                <w:sz w:val="20"/>
                <w:szCs w:val="20"/>
              </w:rPr>
            </w:pPr>
            <w:r w:rsidRPr="00005657">
              <w:rPr>
                <w:rFonts w:eastAsiaTheme="majorEastAsia" w:cstheme="minorHAnsi"/>
                <w:sz w:val="20"/>
                <w:szCs w:val="20"/>
              </w:rPr>
              <w:t>Dance</w:t>
            </w:r>
          </w:p>
          <w:p w14:paraId="3DED93BC" w14:textId="77777777" w:rsidR="00005657" w:rsidRPr="00005657" w:rsidRDefault="00005657" w:rsidP="00005657">
            <w:pPr>
              <w:spacing w:line="276" w:lineRule="auto"/>
              <w:rPr>
                <w:rFonts w:eastAsiaTheme="majorEastAsia" w:cstheme="minorHAnsi"/>
                <w:sz w:val="20"/>
                <w:szCs w:val="20"/>
              </w:rPr>
            </w:pPr>
            <w:r w:rsidRPr="00005657">
              <w:rPr>
                <w:rFonts w:eastAsiaTheme="majorEastAsia" w:cstheme="minorHAnsi"/>
                <w:sz w:val="20"/>
                <w:szCs w:val="20"/>
              </w:rPr>
              <w:t>Choreography – the way a dance is structured.</w:t>
            </w:r>
          </w:p>
          <w:p w14:paraId="5E496D82" w14:textId="77777777" w:rsidR="00005657" w:rsidRPr="00005657" w:rsidRDefault="00005657" w:rsidP="00005657">
            <w:pPr>
              <w:spacing w:line="276" w:lineRule="auto"/>
              <w:rPr>
                <w:rFonts w:eastAsiaTheme="majorEastAsia" w:cstheme="minorHAnsi"/>
                <w:sz w:val="20"/>
                <w:szCs w:val="20"/>
              </w:rPr>
            </w:pPr>
            <w:r w:rsidRPr="00005657">
              <w:rPr>
                <w:rFonts w:eastAsiaTheme="majorEastAsia" w:cstheme="minorHAnsi"/>
                <w:sz w:val="20"/>
                <w:szCs w:val="20"/>
              </w:rPr>
              <w:t xml:space="preserve">Contemporary Dance - a style of dance which focuses on experimentation and creativity </w:t>
            </w:r>
          </w:p>
          <w:p w14:paraId="41FB08BE" w14:textId="77777777" w:rsidR="00005657" w:rsidRPr="00005657" w:rsidRDefault="00005657" w:rsidP="00005657">
            <w:pPr>
              <w:spacing w:line="276" w:lineRule="auto"/>
              <w:rPr>
                <w:rFonts w:eastAsiaTheme="majorEastAsia" w:cstheme="minorHAnsi"/>
                <w:sz w:val="20"/>
                <w:szCs w:val="20"/>
              </w:rPr>
            </w:pPr>
            <w:r w:rsidRPr="00005657">
              <w:rPr>
                <w:rFonts w:eastAsiaTheme="majorEastAsia" w:cstheme="minorHAnsi"/>
                <w:sz w:val="20"/>
                <w:szCs w:val="20"/>
              </w:rPr>
              <w:t>Dynamics – how a movement is performed</w:t>
            </w:r>
          </w:p>
          <w:p w14:paraId="568B25CE" w14:textId="77777777" w:rsidR="00005657" w:rsidRPr="00005657" w:rsidRDefault="00005657" w:rsidP="00005657">
            <w:pPr>
              <w:spacing w:line="276" w:lineRule="auto"/>
              <w:rPr>
                <w:rFonts w:eastAsiaTheme="majorEastAsia" w:cstheme="minorHAnsi"/>
                <w:sz w:val="20"/>
                <w:szCs w:val="20"/>
              </w:rPr>
            </w:pPr>
            <w:r w:rsidRPr="00005657">
              <w:rPr>
                <w:rFonts w:eastAsiaTheme="majorEastAsia" w:cstheme="minorHAnsi"/>
                <w:sz w:val="20"/>
                <w:szCs w:val="20"/>
              </w:rPr>
              <w:t>Improvisation – creating a dance movement without any planning.</w:t>
            </w:r>
          </w:p>
          <w:p w14:paraId="0938B029" w14:textId="3336464C" w:rsidR="007C71F7" w:rsidRPr="00005657" w:rsidRDefault="00005657" w:rsidP="00005657">
            <w:pPr>
              <w:spacing w:line="276" w:lineRule="auto"/>
              <w:rPr>
                <w:rFonts w:eastAsiaTheme="majorEastAsia" w:cstheme="minorHAnsi"/>
                <w:sz w:val="20"/>
                <w:szCs w:val="20"/>
              </w:rPr>
            </w:pPr>
            <w:r w:rsidRPr="00005657">
              <w:rPr>
                <w:rFonts w:eastAsiaTheme="majorEastAsia" w:cstheme="minorHAnsi"/>
                <w:sz w:val="20"/>
                <w:szCs w:val="20"/>
              </w:rPr>
              <w:t>Phrase – 2 or more movements often using an 8 count to music.</w:t>
            </w:r>
          </w:p>
        </w:tc>
        <w:tc>
          <w:tcPr>
            <w:tcW w:w="7088" w:type="dxa"/>
          </w:tcPr>
          <w:p w14:paraId="56496C6D" w14:textId="77777777" w:rsidR="00005657" w:rsidRPr="00005657" w:rsidRDefault="00005657" w:rsidP="00005657">
            <w:pPr>
              <w:rPr>
                <w:rFonts w:eastAsiaTheme="majorEastAsia" w:cstheme="minorHAnsi"/>
                <w:sz w:val="20"/>
                <w:szCs w:val="20"/>
              </w:rPr>
            </w:pPr>
            <w:r w:rsidRPr="00005657">
              <w:rPr>
                <w:rFonts w:eastAsiaTheme="majorEastAsia" w:cstheme="minorHAnsi"/>
                <w:sz w:val="20"/>
                <w:szCs w:val="20"/>
              </w:rPr>
              <w:t>Confidently improvises with a partner or on their own.</w:t>
            </w:r>
          </w:p>
          <w:p w14:paraId="59D16524" w14:textId="77777777" w:rsidR="00005657" w:rsidRPr="00005657" w:rsidRDefault="00005657" w:rsidP="00005657">
            <w:pPr>
              <w:rPr>
                <w:rFonts w:eastAsiaTheme="majorEastAsia" w:cstheme="minorHAnsi"/>
                <w:sz w:val="20"/>
                <w:szCs w:val="20"/>
              </w:rPr>
            </w:pPr>
            <w:r w:rsidRPr="00005657">
              <w:rPr>
                <w:rFonts w:eastAsiaTheme="majorEastAsia" w:cstheme="minorHAnsi"/>
                <w:sz w:val="20"/>
                <w:szCs w:val="20"/>
              </w:rPr>
              <w:t>Beginning to create longer dance sequences in a larger group.</w:t>
            </w:r>
          </w:p>
          <w:p w14:paraId="23B7FEB9" w14:textId="51220439" w:rsidR="007C71F7" w:rsidRPr="00005657" w:rsidRDefault="00005657" w:rsidP="00005657">
            <w:pPr>
              <w:rPr>
                <w:rFonts w:eastAsiaTheme="majorEastAsia" w:cstheme="minorHAnsi"/>
                <w:sz w:val="20"/>
                <w:szCs w:val="20"/>
              </w:rPr>
            </w:pPr>
            <w:r w:rsidRPr="00005657">
              <w:rPr>
                <w:rFonts w:eastAsiaTheme="majorEastAsia" w:cstheme="minorHAnsi"/>
                <w:sz w:val="20"/>
                <w:szCs w:val="20"/>
              </w:rPr>
              <w:t>Beginning to vary dynamics and develop actions and motifs.</w:t>
            </w:r>
          </w:p>
        </w:tc>
      </w:tr>
    </w:tbl>
    <w:p w14:paraId="03DFD2D8" w14:textId="5D4DB012" w:rsidR="007C71F7" w:rsidRPr="00005657" w:rsidRDefault="007C71F7" w:rsidP="00ED3A21">
      <w:pPr>
        <w:jc w:val="both"/>
        <w:rPr>
          <w:rFonts w:cstheme="minorHAnsi"/>
          <w:sz w:val="20"/>
          <w:szCs w:val="20"/>
        </w:rPr>
      </w:pPr>
    </w:p>
    <w:p w14:paraId="133A23EE" w14:textId="77777777" w:rsidR="00000535" w:rsidRPr="00005657" w:rsidRDefault="00000535">
      <w:pPr>
        <w:spacing w:after="200"/>
        <w:rPr>
          <w:rFonts w:eastAsiaTheme="majorEastAsia" w:cstheme="minorHAnsi"/>
          <w:b/>
          <w:iCs/>
          <w:sz w:val="20"/>
          <w:szCs w:val="20"/>
        </w:rPr>
      </w:pPr>
      <w:r w:rsidRPr="00005657">
        <w:rPr>
          <w:rFonts w:eastAsiaTheme="majorEastAsia" w:cstheme="minorHAnsi"/>
          <w:b/>
          <w:iCs/>
          <w:sz w:val="20"/>
          <w:szCs w:val="20"/>
        </w:rPr>
        <w:br w:type="page"/>
      </w:r>
    </w:p>
    <w:p w14:paraId="6C89693C" w14:textId="774BE772" w:rsidR="007C71F7" w:rsidRPr="00005657" w:rsidRDefault="007F2063" w:rsidP="007C71F7">
      <w:pPr>
        <w:rPr>
          <w:rFonts w:eastAsiaTheme="majorEastAsia" w:cstheme="minorHAnsi"/>
          <w:b/>
          <w:iCs/>
          <w:sz w:val="20"/>
          <w:szCs w:val="20"/>
        </w:rPr>
      </w:pPr>
      <w:r w:rsidRPr="00005657">
        <w:rPr>
          <w:rFonts w:eastAsiaTheme="majorEastAsia" w:cstheme="minorHAnsi"/>
          <w:b/>
          <w:iCs/>
          <w:sz w:val="20"/>
          <w:szCs w:val="20"/>
        </w:rPr>
        <w:lastRenderedPageBreak/>
        <w:t>Science</w:t>
      </w:r>
      <w:r w:rsidRPr="00005657">
        <w:rPr>
          <w:rFonts w:eastAsiaTheme="majorEastAsia" w:cstheme="minorHAnsi"/>
          <w:iCs/>
          <w:sz w:val="20"/>
          <w:szCs w:val="20"/>
        </w:rPr>
        <w:t xml:space="preserve"> </w:t>
      </w:r>
      <w:r w:rsidR="00005657" w:rsidRPr="00005657">
        <w:rPr>
          <w:rFonts w:eastAsiaTheme="majorEastAsia" w:cstheme="minorHAnsi"/>
          <w:iCs/>
          <w:sz w:val="20"/>
          <w:szCs w:val="20"/>
        </w:rPr>
        <w:t xml:space="preserve">- </w:t>
      </w:r>
      <w:r w:rsidR="008D13CA">
        <w:rPr>
          <w:rFonts w:eastAsiaTheme="majorEastAsia" w:cstheme="minorHAnsi"/>
          <w:iCs/>
          <w:sz w:val="20"/>
          <w:szCs w:val="20"/>
        </w:rPr>
        <w:t>Sound</w:t>
      </w:r>
    </w:p>
    <w:tbl>
      <w:tblPr>
        <w:tblStyle w:val="TableGrid"/>
        <w:tblW w:w="0" w:type="auto"/>
        <w:tblLook w:val="04A0" w:firstRow="1" w:lastRow="0" w:firstColumn="1" w:lastColumn="0" w:noHBand="0" w:noVBand="1"/>
      </w:tblPr>
      <w:tblGrid>
        <w:gridCol w:w="6973"/>
        <w:gridCol w:w="6977"/>
      </w:tblGrid>
      <w:tr w:rsidR="007C71F7" w:rsidRPr="00005657" w14:paraId="397E6D44" w14:textId="77777777" w:rsidTr="00F32050">
        <w:tc>
          <w:tcPr>
            <w:tcW w:w="7088" w:type="dxa"/>
          </w:tcPr>
          <w:p w14:paraId="6E970ACB" w14:textId="77777777" w:rsidR="007C71F7" w:rsidRPr="00005657" w:rsidRDefault="007C71F7" w:rsidP="00F32050">
            <w:pPr>
              <w:rPr>
                <w:rFonts w:eastAsiaTheme="majorEastAsia" w:cstheme="minorHAnsi"/>
                <w:b/>
                <w:bCs/>
                <w:sz w:val="20"/>
                <w:szCs w:val="20"/>
              </w:rPr>
            </w:pPr>
            <w:r w:rsidRPr="00005657">
              <w:rPr>
                <w:rFonts w:eastAsiaTheme="majorEastAsia" w:cstheme="minorHAnsi"/>
                <w:b/>
                <w:bCs/>
                <w:sz w:val="20"/>
                <w:szCs w:val="20"/>
              </w:rPr>
              <w:t>Vocabulary</w:t>
            </w:r>
          </w:p>
        </w:tc>
        <w:tc>
          <w:tcPr>
            <w:tcW w:w="7088" w:type="dxa"/>
          </w:tcPr>
          <w:p w14:paraId="33861272" w14:textId="77777777" w:rsidR="007C71F7" w:rsidRPr="00005657" w:rsidRDefault="007C71F7" w:rsidP="00F32050">
            <w:pPr>
              <w:rPr>
                <w:rFonts w:eastAsiaTheme="majorEastAsia" w:cstheme="minorHAnsi"/>
                <w:b/>
                <w:bCs/>
                <w:sz w:val="20"/>
                <w:szCs w:val="20"/>
              </w:rPr>
            </w:pPr>
            <w:r w:rsidRPr="00005657">
              <w:rPr>
                <w:rFonts w:eastAsiaTheme="majorEastAsia" w:cstheme="minorHAnsi"/>
                <w:b/>
                <w:bCs/>
                <w:sz w:val="20"/>
                <w:szCs w:val="20"/>
              </w:rPr>
              <w:t>Skills</w:t>
            </w:r>
          </w:p>
        </w:tc>
      </w:tr>
      <w:tr w:rsidR="007C71F7" w:rsidRPr="00005657" w14:paraId="1B540DB5" w14:textId="77777777" w:rsidTr="00F32050">
        <w:tc>
          <w:tcPr>
            <w:tcW w:w="7088" w:type="dxa"/>
          </w:tcPr>
          <w:p w14:paraId="4BC38AD4" w14:textId="77777777" w:rsidR="007C71F7" w:rsidRDefault="008D13CA" w:rsidP="00005657">
            <w:pPr>
              <w:rPr>
                <w:rFonts w:eastAsiaTheme="majorEastAsia" w:cstheme="minorHAnsi"/>
                <w:bCs/>
                <w:sz w:val="20"/>
                <w:szCs w:val="20"/>
              </w:rPr>
            </w:pPr>
            <w:r>
              <w:rPr>
                <w:rFonts w:eastAsiaTheme="majorEastAsia" w:cstheme="minorHAnsi"/>
                <w:b/>
                <w:bCs/>
                <w:sz w:val="20"/>
                <w:szCs w:val="20"/>
              </w:rPr>
              <w:t xml:space="preserve">Sound – </w:t>
            </w:r>
            <w:r>
              <w:rPr>
                <w:rFonts w:eastAsiaTheme="majorEastAsia" w:cstheme="minorHAnsi"/>
                <w:bCs/>
                <w:sz w:val="20"/>
                <w:szCs w:val="20"/>
              </w:rPr>
              <w:t>sound is created when something vibrates and sends waves of energy into our ears</w:t>
            </w:r>
          </w:p>
          <w:p w14:paraId="38AE0DD6" w14:textId="77777777" w:rsidR="008D13CA" w:rsidRDefault="008D13CA" w:rsidP="00005657">
            <w:pPr>
              <w:rPr>
                <w:rFonts w:eastAsiaTheme="majorEastAsia" w:cstheme="minorHAnsi"/>
                <w:bCs/>
                <w:sz w:val="20"/>
                <w:szCs w:val="20"/>
              </w:rPr>
            </w:pPr>
            <w:r>
              <w:rPr>
                <w:rFonts w:eastAsiaTheme="majorEastAsia" w:cstheme="minorHAnsi"/>
                <w:b/>
                <w:bCs/>
                <w:sz w:val="20"/>
                <w:szCs w:val="20"/>
              </w:rPr>
              <w:t xml:space="preserve">Pitch – </w:t>
            </w:r>
            <w:r>
              <w:rPr>
                <w:rFonts w:eastAsiaTheme="majorEastAsia" w:cstheme="minorHAnsi"/>
                <w:bCs/>
                <w:sz w:val="20"/>
                <w:szCs w:val="20"/>
              </w:rPr>
              <w:t>the quality of sound. Depending on how fast or slowly something vibrates a sound’s pitch can be high or low</w:t>
            </w:r>
          </w:p>
          <w:p w14:paraId="7C27EAE4" w14:textId="77777777" w:rsidR="008D13CA" w:rsidRDefault="008D13CA" w:rsidP="00005657">
            <w:pPr>
              <w:rPr>
                <w:rFonts w:eastAsiaTheme="majorEastAsia" w:cstheme="minorHAnsi"/>
                <w:bCs/>
                <w:sz w:val="20"/>
                <w:szCs w:val="20"/>
              </w:rPr>
            </w:pPr>
            <w:r w:rsidRPr="008D13CA">
              <w:rPr>
                <w:rFonts w:eastAsiaTheme="majorEastAsia" w:cstheme="minorHAnsi"/>
                <w:b/>
                <w:bCs/>
                <w:sz w:val="20"/>
                <w:szCs w:val="20"/>
              </w:rPr>
              <w:t>Vibration</w:t>
            </w:r>
            <w:r>
              <w:rPr>
                <w:rFonts w:eastAsiaTheme="majorEastAsia" w:cstheme="minorHAnsi"/>
                <w:bCs/>
                <w:sz w:val="20"/>
                <w:szCs w:val="20"/>
              </w:rPr>
              <w:t xml:space="preserve"> – waves of sound</w:t>
            </w:r>
          </w:p>
          <w:p w14:paraId="386F1B0B" w14:textId="1B994CE7" w:rsidR="008D13CA" w:rsidRPr="008D13CA" w:rsidRDefault="008D13CA" w:rsidP="00005657">
            <w:pPr>
              <w:rPr>
                <w:rFonts w:eastAsiaTheme="majorEastAsia" w:cstheme="minorHAnsi"/>
                <w:bCs/>
                <w:sz w:val="20"/>
                <w:szCs w:val="20"/>
              </w:rPr>
            </w:pPr>
            <w:r w:rsidRPr="008D13CA">
              <w:rPr>
                <w:rFonts w:eastAsiaTheme="majorEastAsia" w:cstheme="minorHAnsi"/>
                <w:b/>
                <w:bCs/>
                <w:sz w:val="20"/>
                <w:szCs w:val="20"/>
              </w:rPr>
              <w:t>Medium</w:t>
            </w:r>
            <w:r>
              <w:rPr>
                <w:rFonts w:eastAsiaTheme="majorEastAsia" w:cstheme="minorHAnsi"/>
                <w:bCs/>
                <w:sz w:val="20"/>
                <w:szCs w:val="20"/>
              </w:rPr>
              <w:t xml:space="preserve"> – something that sound can travel through such as a gas, liquid or solid</w:t>
            </w:r>
          </w:p>
        </w:tc>
        <w:tc>
          <w:tcPr>
            <w:tcW w:w="7088" w:type="dxa"/>
          </w:tcPr>
          <w:p w14:paraId="1C1D4CC4" w14:textId="77777777" w:rsidR="007C71F7" w:rsidRDefault="008D13CA" w:rsidP="00005657">
            <w:pPr>
              <w:rPr>
                <w:rFonts w:eastAsiaTheme="majorEastAsia" w:cstheme="minorHAnsi"/>
                <w:sz w:val="20"/>
                <w:szCs w:val="20"/>
              </w:rPr>
            </w:pPr>
            <w:r>
              <w:rPr>
                <w:rFonts w:eastAsiaTheme="majorEastAsia" w:cstheme="minorHAnsi"/>
                <w:sz w:val="20"/>
                <w:szCs w:val="20"/>
              </w:rPr>
              <w:t>Use data in a variety of ways in answering questions</w:t>
            </w:r>
          </w:p>
          <w:p w14:paraId="237C9540" w14:textId="77777777" w:rsidR="008D13CA" w:rsidRDefault="008D13CA" w:rsidP="00005657">
            <w:pPr>
              <w:rPr>
                <w:rFonts w:eastAsiaTheme="majorEastAsia" w:cstheme="minorHAnsi"/>
                <w:sz w:val="20"/>
                <w:szCs w:val="20"/>
              </w:rPr>
            </w:pPr>
          </w:p>
          <w:p w14:paraId="517BE3EF" w14:textId="50E6A034" w:rsidR="008D13CA" w:rsidRDefault="008D13CA" w:rsidP="00005657">
            <w:pPr>
              <w:rPr>
                <w:rFonts w:eastAsiaTheme="majorEastAsia" w:cstheme="minorHAnsi"/>
                <w:sz w:val="20"/>
                <w:szCs w:val="20"/>
              </w:rPr>
            </w:pPr>
            <w:r>
              <w:rPr>
                <w:rFonts w:eastAsiaTheme="majorEastAsia" w:cstheme="minorHAnsi"/>
                <w:sz w:val="20"/>
                <w:szCs w:val="20"/>
              </w:rPr>
              <w:t>Record findings using simple scientific language, drawings, labelled diagrams, keys, bar charts and tables</w:t>
            </w:r>
          </w:p>
          <w:p w14:paraId="05816AB0" w14:textId="77777777" w:rsidR="008D13CA" w:rsidRDefault="008D13CA" w:rsidP="00005657">
            <w:pPr>
              <w:rPr>
                <w:rFonts w:eastAsiaTheme="majorEastAsia" w:cstheme="minorHAnsi"/>
                <w:sz w:val="20"/>
                <w:szCs w:val="20"/>
              </w:rPr>
            </w:pPr>
          </w:p>
          <w:p w14:paraId="7ECD9BF3" w14:textId="7F9BDE52" w:rsidR="008D13CA" w:rsidRDefault="008D13CA" w:rsidP="00005657">
            <w:pPr>
              <w:rPr>
                <w:rFonts w:eastAsiaTheme="majorEastAsia" w:cstheme="minorHAnsi"/>
                <w:sz w:val="20"/>
                <w:szCs w:val="20"/>
              </w:rPr>
            </w:pPr>
            <w:r>
              <w:rPr>
                <w:rFonts w:eastAsiaTheme="majorEastAsia" w:cstheme="minorHAnsi"/>
                <w:sz w:val="20"/>
                <w:szCs w:val="20"/>
              </w:rPr>
              <w:t>Report on findings from enquiries using relevant scientific language, including oral and written explanations, displays or presentations of results and conclusions</w:t>
            </w:r>
          </w:p>
          <w:p w14:paraId="53DCFC49" w14:textId="77777777" w:rsidR="008D13CA" w:rsidRDefault="008D13CA" w:rsidP="00005657">
            <w:pPr>
              <w:rPr>
                <w:rFonts w:eastAsiaTheme="majorEastAsia" w:cstheme="minorHAnsi"/>
                <w:sz w:val="20"/>
                <w:szCs w:val="20"/>
              </w:rPr>
            </w:pPr>
          </w:p>
          <w:p w14:paraId="74E549FB" w14:textId="5CF50541" w:rsidR="008D13CA" w:rsidRPr="00005657" w:rsidRDefault="008D13CA" w:rsidP="00005657">
            <w:pPr>
              <w:rPr>
                <w:rFonts w:eastAsiaTheme="majorEastAsia" w:cstheme="minorHAnsi"/>
                <w:sz w:val="20"/>
                <w:szCs w:val="20"/>
              </w:rPr>
            </w:pPr>
            <w:r>
              <w:rPr>
                <w:rFonts w:eastAsiaTheme="majorEastAsia" w:cstheme="minorHAnsi"/>
                <w:sz w:val="20"/>
                <w:szCs w:val="20"/>
              </w:rPr>
              <w:t>Use results to draw simple conclusions, make predictions for new values, suggest improvements</w:t>
            </w:r>
            <w:bookmarkStart w:id="0" w:name="_GoBack"/>
            <w:bookmarkEnd w:id="0"/>
            <w:r>
              <w:rPr>
                <w:rFonts w:eastAsiaTheme="majorEastAsia" w:cstheme="minorHAnsi"/>
                <w:sz w:val="20"/>
                <w:szCs w:val="20"/>
              </w:rPr>
              <w:t xml:space="preserve"> and raise further questions</w:t>
            </w:r>
          </w:p>
        </w:tc>
      </w:tr>
    </w:tbl>
    <w:p w14:paraId="029EA569" w14:textId="77777777" w:rsidR="007C71F7" w:rsidRPr="00005657" w:rsidRDefault="007C71F7" w:rsidP="007C71F7">
      <w:pPr>
        <w:rPr>
          <w:rFonts w:eastAsiaTheme="majorEastAsia" w:cstheme="minorHAnsi"/>
          <w:sz w:val="20"/>
          <w:szCs w:val="20"/>
        </w:rPr>
      </w:pPr>
    </w:p>
    <w:p w14:paraId="1B3C59A8" w14:textId="3740537D" w:rsidR="007C71F7" w:rsidRPr="00005657" w:rsidRDefault="007F2063" w:rsidP="007C71F7">
      <w:pPr>
        <w:rPr>
          <w:rFonts w:eastAsiaTheme="majorEastAsia" w:cstheme="minorHAnsi"/>
          <w:b/>
          <w:iCs/>
          <w:sz w:val="20"/>
          <w:szCs w:val="20"/>
        </w:rPr>
      </w:pPr>
      <w:r w:rsidRPr="00005657">
        <w:rPr>
          <w:rFonts w:eastAsiaTheme="majorEastAsia" w:cstheme="minorHAnsi"/>
          <w:b/>
          <w:iCs/>
          <w:sz w:val="20"/>
          <w:szCs w:val="20"/>
        </w:rPr>
        <w:t xml:space="preserve">Science </w:t>
      </w:r>
      <w:r w:rsidR="00005657" w:rsidRPr="00005657">
        <w:rPr>
          <w:rFonts w:eastAsiaTheme="majorEastAsia" w:cstheme="minorHAnsi"/>
          <w:b/>
          <w:iCs/>
          <w:sz w:val="20"/>
          <w:szCs w:val="20"/>
        </w:rPr>
        <w:t>– Animals Including Humans</w:t>
      </w:r>
    </w:p>
    <w:tbl>
      <w:tblPr>
        <w:tblStyle w:val="TableGrid"/>
        <w:tblW w:w="0" w:type="auto"/>
        <w:tblLook w:val="04A0" w:firstRow="1" w:lastRow="0" w:firstColumn="1" w:lastColumn="0" w:noHBand="0" w:noVBand="1"/>
      </w:tblPr>
      <w:tblGrid>
        <w:gridCol w:w="6981"/>
        <w:gridCol w:w="6969"/>
      </w:tblGrid>
      <w:tr w:rsidR="007C71F7" w:rsidRPr="00005657" w14:paraId="719DAC38" w14:textId="77777777" w:rsidTr="00005657">
        <w:tc>
          <w:tcPr>
            <w:tcW w:w="6981" w:type="dxa"/>
          </w:tcPr>
          <w:p w14:paraId="75483176" w14:textId="77777777" w:rsidR="007C71F7" w:rsidRPr="00005657" w:rsidRDefault="007C71F7" w:rsidP="00F32050">
            <w:pPr>
              <w:rPr>
                <w:rFonts w:eastAsiaTheme="majorEastAsia" w:cstheme="minorHAnsi"/>
                <w:b/>
                <w:bCs/>
                <w:sz w:val="20"/>
                <w:szCs w:val="20"/>
              </w:rPr>
            </w:pPr>
            <w:r w:rsidRPr="00005657">
              <w:rPr>
                <w:rFonts w:eastAsiaTheme="majorEastAsia" w:cstheme="minorHAnsi"/>
                <w:b/>
                <w:bCs/>
                <w:sz w:val="20"/>
                <w:szCs w:val="20"/>
              </w:rPr>
              <w:t>Vocabulary</w:t>
            </w:r>
          </w:p>
        </w:tc>
        <w:tc>
          <w:tcPr>
            <w:tcW w:w="6969" w:type="dxa"/>
          </w:tcPr>
          <w:p w14:paraId="6D9E6BE2" w14:textId="77777777" w:rsidR="007C71F7" w:rsidRPr="00005657" w:rsidRDefault="007C71F7" w:rsidP="00F32050">
            <w:pPr>
              <w:rPr>
                <w:rFonts w:eastAsiaTheme="majorEastAsia" w:cstheme="minorHAnsi"/>
                <w:b/>
                <w:bCs/>
                <w:sz w:val="20"/>
                <w:szCs w:val="20"/>
              </w:rPr>
            </w:pPr>
            <w:r w:rsidRPr="00005657">
              <w:rPr>
                <w:rFonts w:eastAsiaTheme="majorEastAsia" w:cstheme="minorHAnsi"/>
                <w:b/>
                <w:bCs/>
                <w:sz w:val="20"/>
                <w:szCs w:val="20"/>
              </w:rPr>
              <w:t>Skills</w:t>
            </w:r>
          </w:p>
        </w:tc>
      </w:tr>
      <w:tr w:rsidR="00005657" w:rsidRPr="00005657" w14:paraId="5617314A" w14:textId="77777777" w:rsidTr="00005657">
        <w:trPr>
          <w:trHeight w:val="58"/>
        </w:trPr>
        <w:tc>
          <w:tcPr>
            <w:tcW w:w="6981" w:type="dxa"/>
          </w:tcPr>
          <w:p w14:paraId="21E67D5A" w14:textId="69D843E8" w:rsidR="00005657" w:rsidRPr="00005657" w:rsidRDefault="00005657" w:rsidP="00005657">
            <w:pPr>
              <w:rPr>
                <w:rFonts w:eastAsiaTheme="majorEastAsia" w:cstheme="minorHAnsi"/>
                <w:sz w:val="20"/>
                <w:szCs w:val="20"/>
              </w:rPr>
            </w:pPr>
            <w:r w:rsidRPr="00005657">
              <w:rPr>
                <w:rFonts w:eastAsiaTheme="majorEastAsia" w:cstheme="minorHAnsi"/>
                <w:b/>
                <w:bCs/>
                <w:sz w:val="20"/>
                <w:szCs w:val="20"/>
              </w:rPr>
              <w:t>Senses</w:t>
            </w:r>
            <w:r w:rsidRPr="00005657">
              <w:rPr>
                <w:rFonts w:eastAsiaTheme="majorEastAsia" w:cstheme="minorHAnsi"/>
                <w:sz w:val="20"/>
                <w:szCs w:val="20"/>
              </w:rPr>
              <w:t xml:space="preserve"> – the body’s five senses are hearing, sight, smell, touch and taste.</w:t>
            </w:r>
          </w:p>
          <w:p w14:paraId="2263BB7E" w14:textId="52A1A38E" w:rsidR="00005657" w:rsidRPr="00005657" w:rsidRDefault="00005657" w:rsidP="00005657">
            <w:pPr>
              <w:rPr>
                <w:rFonts w:eastAsiaTheme="majorEastAsia" w:cstheme="minorHAnsi"/>
                <w:sz w:val="20"/>
                <w:szCs w:val="20"/>
              </w:rPr>
            </w:pPr>
            <w:r w:rsidRPr="00005657">
              <w:rPr>
                <w:rFonts w:eastAsiaTheme="majorEastAsia" w:cstheme="minorHAnsi"/>
                <w:b/>
                <w:bCs/>
                <w:sz w:val="20"/>
                <w:szCs w:val="20"/>
              </w:rPr>
              <w:t>Molars</w:t>
            </w:r>
            <w:r w:rsidRPr="00005657">
              <w:rPr>
                <w:rFonts w:eastAsiaTheme="majorEastAsia" w:cstheme="minorHAnsi"/>
                <w:sz w:val="20"/>
                <w:szCs w:val="20"/>
              </w:rPr>
              <w:t xml:space="preserve"> - Molars (and pre-molars) are teeth used for grinding and crushing food.</w:t>
            </w:r>
          </w:p>
          <w:p w14:paraId="671C836C" w14:textId="5D6F1F53" w:rsidR="00005657" w:rsidRPr="00005657" w:rsidRDefault="00005657" w:rsidP="00005657">
            <w:pPr>
              <w:rPr>
                <w:rFonts w:eastAsiaTheme="majorEastAsia" w:cstheme="minorHAnsi"/>
                <w:sz w:val="20"/>
                <w:szCs w:val="20"/>
              </w:rPr>
            </w:pPr>
            <w:r w:rsidRPr="00005657">
              <w:rPr>
                <w:rFonts w:eastAsiaTheme="majorEastAsia" w:cstheme="minorHAnsi"/>
                <w:b/>
                <w:bCs/>
                <w:sz w:val="20"/>
                <w:szCs w:val="20"/>
              </w:rPr>
              <w:t>Canines</w:t>
            </w:r>
            <w:r w:rsidRPr="00005657">
              <w:rPr>
                <w:rFonts w:eastAsiaTheme="majorEastAsia" w:cstheme="minorHAnsi"/>
                <w:sz w:val="20"/>
                <w:szCs w:val="20"/>
              </w:rPr>
              <w:t xml:space="preserve"> - Canines are teeth used for tearing and ripping food.</w:t>
            </w:r>
          </w:p>
          <w:p w14:paraId="4BEABE58" w14:textId="3DF87FD0" w:rsidR="00005657" w:rsidRPr="00005657" w:rsidRDefault="00005657" w:rsidP="00005657">
            <w:pPr>
              <w:rPr>
                <w:rFonts w:eastAsiaTheme="majorEastAsia" w:cstheme="minorHAnsi"/>
                <w:sz w:val="20"/>
                <w:szCs w:val="20"/>
              </w:rPr>
            </w:pPr>
            <w:r w:rsidRPr="00005657">
              <w:rPr>
                <w:rFonts w:eastAsiaTheme="majorEastAsia" w:cstheme="minorHAnsi"/>
                <w:b/>
                <w:bCs/>
                <w:sz w:val="20"/>
                <w:szCs w:val="20"/>
              </w:rPr>
              <w:t>digestive system</w:t>
            </w:r>
            <w:r w:rsidRPr="00005657">
              <w:rPr>
                <w:rFonts w:eastAsiaTheme="majorEastAsia" w:cstheme="minorHAnsi"/>
                <w:sz w:val="20"/>
                <w:szCs w:val="20"/>
              </w:rPr>
              <w:t xml:space="preserve"> - The digestive system is made up of all the organs that help the body break down and process the food we eat.</w:t>
            </w:r>
          </w:p>
          <w:p w14:paraId="07951655" w14:textId="617A6BCE" w:rsidR="00005657" w:rsidRPr="00005657" w:rsidRDefault="00005657" w:rsidP="00005657">
            <w:pPr>
              <w:rPr>
                <w:rFonts w:eastAsiaTheme="majorEastAsia" w:cstheme="minorHAnsi"/>
                <w:sz w:val="20"/>
                <w:szCs w:val="20"/>
              </w:rPr>
            </w:pPr>
            <w:r w:rsidRPr="00005657">
              <w:rPr>
                <w:rFonts w:eastAsiaTheme="majorEastAsia" w:cstheme="minorHAnsi"/>
                <w:b/>
                <w:bCs/>
                <w:sz w:val="20"/>
                <w:szCs w:val="20"/>
              </w:rPr>
              <w:t>Incisors</w:t>
            </w:r>
            <w:r w:rsidRPr="00005657">
              <w:rPr>
                <w:rFonts w:eastAsiaTheme="majorEastAsia" w:cstheme="minorHAnsi"/>
                <w:sz w:val="20"/>
                <w:szCs w:val="20"/>
              </w:rPr>
              <w:t xml:space="preserve"> - Incisors are teeth used for biting and cutting food.</w:t>
            </w:r>
          </w:p>
          <w:p w14:paraId="7D865E9E" w14:textId="37DCF4D2" w:rsidR="00005657" w:rsidRPr="00005657" w:rsidRDefault="00005657" w:rsidP="00005657">
            <w:pPr>
              <w:rPr>
                <w:rFonts w:eastAsiaTheme="majorEastAsia" w:cstheme="minorHAnsi"/>
                <w:sz w:val="20"/>
                <w:szCs w:val="20"/>
              </w:rPr>
            </w:pPr>
            <w:r w:rsidRPr="00005657">
              <w:rPr>
                <w:rFonts w:eastAsiaTheme="majorEastAsia" w:cstheme="minorHAnsi"/>
                <w:sz w:val="20"/>
                <w:szCs w:val="20"/>
              </w:rPr>
              <w:t>food web - A food web is a set of linked food chains</w:t>
            </w:r>
          </w:p>
          <w:p w14:paraId="26E8C5E4" w14:textId="133CCC99" w:rsidR="00005657" w:rsidRPr="00005657" w:rsidRDefault="00005657" w:rsidP="00005657">
            <w:pPr>
              <w:rPr>
                <w:rFonts w:eastAsiaTheme="majorEastAsia" w:cstheme="minorHAnsi"/>
                <w:sz w:val="20"/>
                <w:szCs w:val="20"/>
              </w:rPr>
            </w:pPr>
            <w:r w:rsidRPr="00005657">
              <w:rPr>
                <w:rFonts w:eastAsiaTheme="majorEastAsia" w:cstheme="minorHAnsi"/>
                <w:b/>
                <w:bCs/>
                <w:sz w:val="20"/>
                <w:szCs w:val="20"/>
              </w:rPr>
              <w:t xml:space="preserve">Consumer </w:t>
            </w:r>
            <w:r w:rsidRPr="00005657">
              <w:rPr>
                <w:rFonts w:eastAsiaTheme="majorEastAsia" w:cstheme="minorHAnsi"/>
                <w:sz w:val="20"/>
                <w:szCs w:val="20"/>
              </w:rPr>
              <w:t>- Within a food chain, a consumer consumes a producer (usually a plant) or another consumer by eating it.</w:t>
            </w:r>
          </w:p>
          <w:p w14:paraId="4AFC8449" w14:textId="75FECEEC" w:rsidR="00005657" w:rsidRPr="00005657" w:rsidRDefault="00005657" w:rsidP="00005657">
            <w:pPr>
              <w:rPr>
                <w:rFonts w:eastAsiaTheme="majorEastAsia" w:cstheme="minorHAnsi"/>
                <w:sz w:val="20"/>
                <w:szCs w:val="20"/>
              </w:rPr>
            </w:pPr>
            <w:r w:rsidRPr="00005657">
              <w:rPr>
                <w:rFonts w:eastAsiaTheme="majorEastAsia" w:cstheme="minorHAnsi"/>
                <w:b/>
                <w:bCs/>
                <w:sz w:val="20"/>
                <w:szCs w:val="20"/>
              </w:rPr>
              <w:t>Producer</w:t>
            </w:r>
            <w:r w:rsidRPr="00005657">
              <w:rPr>
                <w:rFonts w:eastAsiaTheme="majorEastAsia" w:cstheme="minorHAnsi"/>
                <w:sz w:val="20"/>
                <w:szCs w:val="20"/>
              </w:rPr>
              <w:t xml:space="preserve"> - Within a food chain, a producer is usually a green plant. It passes energy on to a consumer.</w:t>
            </w:r>
          </w:p>
          <w:p w14:paraId="04592758" w14:textId="1F5748B2" w:rsidR="00005657" w:rsidRPr="00005657" w:rsidRDefault="00005657" w:rsidP="00005657">
            <w:pPr>
              <w:rPr>
                <w:rFonts w:eastAsiaTheme="majorEastAsia" w:cstheme="minorHAnsi"/>
                <w:b/>
                <w:bCs/>
                <w:sz w:val="20"/>
                <w:szCs w:val="20"/>
              </w:rPr>
            </w:pPr>
            <w:r w:rsidRPr="00005657">
              <w:rPr>
                <w:rFonts w:eastAsiaTheme="majorEastAsia" w:cstheme="minorHAnsi"/>
                <w:b/>
                <w:bCs/>
                <w:sz w:val="20"/>
                <w:szCs w:val="20"/>
              </w:rPr>
              <w:t>food chain</w:t>
            </w:r>
            <w:r w:rsidRPr="00005657">
              <w:rPr>
                <w:rFonts w:eastAsiaTheme="majorEastAsia" w:cstheme="minorHAnsi"/>
                <w:sz w:val="20"/>
                <w:szCs w:val="20"/>
              </w:rPr>
              <w:t xml:space="preserve"> - A food chain is a diagram that shows us how animals are linked by what they eat.</w:t>
            </w:r>
          </w:p>
        </w:tc>
        <w:tc>
          <w:tcPr>
            <w:tcW w:w="6969" w:type="dxa"/>
          </w:tcPr>
          <w:p w14:paraId="07D6615E" w14:textId="77777777" w:rsidR="00005657" w:rsidRPr="00005657" w:rsidRDefault="00005657" w:rsidP="00005657">
            <w:pPr>
              <w:rPr>
                <w:rFonts w:eastAsiaTheme="majorEastAsia" w:cstheme="minorHAnsi"/>
                <w:sz w:val="20"/>
                <w:szCs w:val="20"/>
              </w:rPr>
            </w:pPr>
            <w:r w:rsidRPr="00005657">
              <w:rPr>
                <w:rFonts w:eastAsiaTheme="majorEastAsia" w:cstheme="minorHAnsi"/>
                <w:sz w:val="20"/>
                <w:szCs w:val="20"/>
              </w:rPr>
              <w:t xml:space="preserve">Identifying differences, patterns, similarities or changes related to simple scientific ideas and processes. </w:t>
            </w:r>
          </w:p>
          <w:p w14:paraId="4661FB3C" w14:textId="77777777" w:rsidR="00005657" w:rsidRPr="00005657" w:rsidRDefault="00005657" w:rsidP="00005657">
            <w:pPr>
              <w:rPr>
                <w:rFonts w:eastAsiaTheme="majorEastAsia" w:cstheme="minorHAnsi"/>
                <w:sz w:val="20"/>
                <w:szCs w:val="20"/>
              </w:rPr>
            </w:pPr>
          </w:p>
          <w:p w14:paraId="37F00D75" w14:textId="77777777" w:rsidR="00005657" w:rsidRPr="00005657" w:rsidRDefault="00005657" w:rsidP="00005657">
            <w:pPr>
              <w:rPr>
                <w:rFonts w:eastAsiaTheme="majorEastAsia" w:cstheme="minorHAnsi"/>
                <w:sz w:val="20"/>
                <w:szCs w:val="20"/>
              </w:rPr>
            </w:pPr>
            <w:r w:rsidRPr="00005657">
              <w:rPr>
                <w:rFonts w:eastAsiaTheme="majorEastAsia" w:cstheme="minorHAnsi"/>
                <w:sz w:val="20"/>
                <w:szCs w:val="20"/>
              </w:rPr>
              <w:t xml:space="preserve">Using straightforward scientific evidence to answer questions or to support their findings. </w:t>
            </w:r>
          </w:p>
          <w:p w14:paraId="0F41011F" w14:textId="77777777" w:rsidR="00005657" w:rsidRPr="00005657" w:rsidRDefault="00005657" w:rsidP="00005657">
            <w:pPr>
              <w:rPr>
                <w:rFonts w:eastAsiaTheme="majorEastAsia" w:cstheme="minorHAnsi"/>
                <w:sz w:val="20"/>
                <w:szCs w:val="20"/>
              </w:rPr>
            </w:pPr>
          </w:p>
          <w:p w14:paraId="4BD4BDE7" w14:textId="77777777" w:rsidR="00005657" w:rsidRPr="00005657" w:rsidRDefault="00005657" w:rsidP="00005657">
            <w:pPr>
              <w:rPr>
                <w:rFonts w:eastAsiaTheme="majorEastAsia" w:cstheme="minorHAnsi"/>
                <w:sz w:val="20"/>
                <w:szCs w:val="20"/>
              </w:rPr>
            </w:pPr>
            <w:r w:rsidRPr="00005657">
              <w:rPr>
                <w:rFonts w:eastAsiaTheme="majorEastAsia" w:cstheme="minorHAnsi"/>
                <w:sz w:val="20"/>
                <w:szCs w:val="20"/>
              </w:rPr>
              <w:t xml:space="preserve">Begin to look for naturally occurring patterns and relationships. </w:t>
            </w:r>
          </w:p>
          <w:p w14:paraId="201EBBCB" w14:textId="3B86373C" w:rsidR="00005657" w:rsidRPr="00005657" w:rsidRDefault="00005657" w:rsidP="00005657">
            <w:pPr>
              <w:rPr>
                <w:rFonts w:eastAsiaTheme="majorEastAsia" w:cstheme="minorHAnsi"/>
                <w:sz w:val="20"/>
                <w:szCs w:val="20"/>
              </w:rPr>
            </w:pPr>
            <w:r w:rsidRPr="00005657">
              <w:rPr>
                <w:rFonts w:eastAsiaTheme="majorEastAsia" w:cstheme="minorHAnsi"/>
                <w:sz w:val="20"/>
                <w:szCs w:val="20"/>
              </w:rPr>
              <w:t>Recognise when and how secondary sources might help them to answer questions that cannot be answered through practical investigations.</w:t>
            </w:r>
          </w:p>
        </w:tc>
      </w:tr>
    </w:tbl>
    <w:p w14:paraId="086896E8" w14:textId="77777777" w:rsidR="007C71F7" w:rsidRPr="00005657" w:rsidRDefault="007C71F7" w:rsidP="00ED3A21">
      <w:pPr>
        <w:jc w:val="both"/>
        <w:rPr>
          <w:rFonts w:cstheme="minorHAnsi"/>
          <w:sz w:val="20"/>
          <w:szCs w:val="20"/>
        </w:rPr>
      </w:pPr>
    </w:p>
    <w:p w14:paraId="280D7C3A" w14:textId="614E519D" w:rsidR="000D1678" w:rsidRPr="00005657" w:rsidRDefault="000D1678" w:rsidP="00ED3A21">
      <w:pPr>
        <w:jc w:val="both"/>
        <w:rPr>
          <w:rFonts w:cstheme="minorHAnsi"/>
          <w:sz w:val="20"/>
          <w:szCs w:val="20"/>
        </w:rPr>
      </w:pPr>
    </w:p>
    <w:p w14:paraId="67E4A8EC" w14:textId="6DADC202" w:rsidR="000D1678" w:rsidRPr="00005657" w:rsidRDefault="00ED3A21" w:rsidP="00ED3A21">
      <w:pPr>
        <w:jc w:val="both"/>
        <w:rPr>
          <w:rFonts w:cstheme="minorHAnsi"/>
          <w:b/>
          <w:sz w:val="20"/>
          <w:szCs w:val="20"/>
        </w:rPr>
      </w:pPr>
      <w:r w:rsidRPr="00005657">
        <w:rPr>
          <w:rFonts w:cstheme="minorHAnsi"/>
          <w:b/>
          <w:sz w:val="20"/>
          <w:szCs w:val="20"/>
        </w:rPr>
        <w:t>Home Learning</w:t>
      </w:r>
    </w:p>
    <w:p w14:paraId="3DF8BF5D" w14:textId="512D7EED" w:rsidR="00ED3A21" w:rsidRPr="00005657" w:rsidRDefault="00ED3A21" w:rsidP="00ED3A21">
      <w:pPr>
        <w:jc w:val="both"/>
        <w:rPr>
          <w:rFonts w:cstheme="minorHAnsi"/>
          <w:sz w:val="20"/>
          <w:szCs w:val="20"/>
        </w:rPr>
      </w:pPr>
      <w:r w:rsidRPr="00005657">
        <w:rPr>
          <w:rFonts w:cstheme="minorHAnsi"/>
          <w:sz w:val="20"/>
          <w:szCs w:val="20"/>
        </w:rPr>
        <w:t xml:space="preserve">We would like all children to read their Accelerated Reader book as often as they can, but at least three times a week for about 20 minutes a time. They need to learn their spellings (their teacher will let you know which ones each week). We would also like them to spend time practising their maths skills using Mathletics and TTRockstars. </w:t>
      </w:r>
    </w:p>
    <w:p w14:paraId="0BC6D632" w14:textId="77777777" w:rsidR="000D1678" w:rsidRPr="00005657" w:rsidRDefault="000D1678" w:rsidP="00ED3A21">
      <w:pPr>
        <w:jc w:val="both"/>
        <w:rPr>
          <w:rFonts w:cstheme="minorHAnsi"/>
          <w:sz w:val="20"/>
          <w:szCs w:val="20"/>
        </w:rPr>
      </w:pPr>
    </w:p>
    <w:sectPr w:rsidR="000D1678" w:rsidRPr="00005657" w:rsidSect="00707168">
      <w:headerReference w:type="default" r:id="rId7"/>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73AFB" w14:textId="77777777" w:rsidR="00843314" w:rsidRDefault="00843314" w:rsidP="00ED3A21">
      <w:r>
        <w:separator/>
      </w:r>
    </w:p>
  </w:endnote>
  <w:endnote w:type="continuationSeparator" w:id="0">
    <w:p w14:paraId="54536A2C" w14:textId="77777777" w:rsidR="00843314" w:rsidRDefault="00843314" w:rsidP="00ED3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389C9" w14:textId="77777777" w:rsidR="00843314" w:rsidRDefault="00843314" w:rsidP="00ED3A21">
      <w:r>
        <w:separator/>
      </w:r>
    </w:p>
  </w:footnote>
  <w:footnote w:type="continuationSeparator" w:id="0">
    <w:p w14:paraId="515BEAC7" w14:textId="77777777" w:rsidR="00843314" w:rsidRDefault="00843314" w:rsidP="00ED3A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B92F8" w14:textId="151763EF" w:rsidR="00ED3A21" w:rsidRDefault="00ED3A21" w:rsidP="00ED3A21">
    <w:pPr>
      <w:pStyle w:val="Header"/>
      <w:jc w:val="center"/>
    </w:pPr>
    <w:r>
      <w:rPr>
        <w:noProof/>
      </w:rPr>
      <w:drawing>
        <wp:inline distT="0" distB="0" distL="0" distR="0" wp14:anchorId="3D617981" wp14:editId="1023EE82">
          <wp:extent cx="501267" cy="50126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keHillFederation_logo3.png"/>
                  <pic:cNvPicPr/>
                </pic:nvPicPr>
                <pic:blipFill>
                  <a:blip r:embed="rId1">
                    <a:extLst>
                      <a:ext uri="{28A0092B-C50C-407E-A947-70E740481C1C}">
                        <a14:useLocalDpi xmlns:a14="http://schemas.microsoft.com/office/drawing/2010/main" val="0"/>
                      </a:ext>
                    </a:extLst>
                  </a:blip>
                  <a:stretch>
                    <a:fillRect/>
                  </a:stretch>
                </pic:blipFill>
                <pic:spPr>
                  <a:xfrm>
                    <a:off x="0" y="0"/>
                    <a:ext cx="506631" cy="5066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E4FAE"/>
    <w:multiLevelType w:val="hybridMultilevel"/>
    <w:tmpl w:val="E552FF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B8551F7"/>
    <w:multiLevelType w:val="hybridMultilevel"/>
    <w:tmpl w:val="4F107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6422"/>
    <w:rsid w:val="00000535"/>
    <w:rsid w:val="00005657"/>
    <w:rsid w:val="0008325C"/>
    <w:rsid w:val="000D1678"/>
    <w:rsid w:val="0014663D"/>
    <w:rsid w:val="002474BE"/>
    <w:rsid w:val="00313EDA"/>
    <w:rsid w:val="003E24C3"/>
    <w:rsid w:val="00451F22"/>
    <w:rsid w:val="00533C5A"/>
    <w:rsid w:val="00582E18"/>
    <w:rsid w:val="00695756"/>
    <w:rsid w:val="00707168"/>
    <w:rsid w:val="00730F8A"/>
    <w:rsid w:val="00734E7B"/>
    <w:rsid w:val="00737102"/>
    <w:rsid w:val="007A1D4A"/>
    <w:rsid w:val="007C71F7"/>
    <w:rsid w:val="007E40AB"/>
    <w:rsid w:val="007F2063"/>
    <w:rsid w:val="00843314"/>
    <w:rsid w:val="00871DE5"/>
    <w:rsid w:val="008D13CA"/>
    <w:rsid w:val="00902B41"/>
    <w:rsid w:val="00B25002"/>
    <w:rsid w:val="00BF735F"/>
    <w:rsid w:val="00C472A6"/>
    <w:rsid w:val="00C76C40"/>
    <w:rsid w:val="00D31322"/>
    <w:rsid w:val="00DD5FB5"/>
    <w:rsid w:val="00E86422"/>
    <w:rsid w:val="00ED3A21"/>
    <w:rsid w:val="00F05C45"/>
    <w:rsid w:val="00F261D9"/>
    <w:rsid w:val="00F34E8F"/>
    <w:rsid w:val="00F54320"/>
    <w:rsid w:val="00FA6016"/>
    <w:rsid w:val="00FD7C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CFAD05F"/>
  <w14:defaultImageDpi w14:val="32767"/>
  <w15:chartTrackingRefBased/>
  <w15:docId w15:val="{0A3FA5A3-FDD2-B541-BCDB-A3B3C6BC2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8642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D1678"/>
    <w:rPr>
      <w:color w:val="0563C1" w:themeColor="hyperlink"/>
      <w:u w:val="single"/>
    </w:rPr>
  </w:style>
  <w:style w:type="character" w:styleId="UnresolvedMention">
    <w:name w:val="Unresolved Mention"/>
    <w:basedOn w:val="DefaultParagraphFont"/>
    <w:uiPriority w:val="99"/>
    <w:rsid w:val="000D1678"/>
    <w:rPr>
      <w:color w:val="605E5C"/>
      <w:shd w:val="clear" w:color="auto" w:fill="E1DFDD"/>
    </w:rPr>
  </w:style>
  <w:style w:type="paragraph" w:styleId="Header">
    <w:name w:val="header"/>
    <w:basedOn w:val="Normal"/>
    <w:link w:val="HeaderChar"/>
    <w:uiPriority w:val="99"/>
    <w:unhideWhenUsed/>
    <w:rsid w:val="00ED3A21"/>
    <w:pPr>
      <w:tabs>
        <w:tab w:val="center" w:pos="4513"/>
        <w:tab w:val="right" w:pos="9026"/>
      </w:tabs>
    </w:pPr>
  </w:style>
  <w:style w:type="character" w:customStyle="1" w:styleId="HeaderChar">
    <w:name w:val="Header Char"/>
    <w:basedOn w:val="DefaultParagraphFont"/>
    <w:link w:val="Header"/>
    <w:uiPriority w:val="99"/>
    <w:rsid w:val="00ED3A21"/>
  </w:style>
  <w:style w:type="paragraph" w:styleId="Footer">
    <w:name w:val="footer"/>
    <w:basedOn w:val="Normal"/>
    <w:link w:val="FooterChar"/>
    <w:uiPriority w:val="99"/>
    <w:unhideWhenUsed/>
    <w:rsid w:val="00ED3A21"/>
    <w:pPr>
      <w:tabs>
        <w:tab w:val="center" w:pos="4513"/>
        <w:tab w:val="right" w:pos="9026"/>
      </w:tabs>
    </w:pPr>
  </w:style>
  <w:style w:type="character" w:customStyle="1" w:styleId="FooterChar">
    <w:name w:val="Footer Char"/>
    <w:basedOn w:val="DefaultParagraphFont"/>
    <w:link w:val="Footer"/>
    <w:uiPriority w:val="99"/>
    <w:rsid w:val="00ED3A21"/>
  </w:style>
  <w:style w:type="paragraph" w:styleId="ListParagraph">
    <w:name w:val="List Paragraph"/>
    <w:basedOn w:val="Normal"/>
    <w:uiPriority w:val="34"/>
    <w:qFormat/>
    <w:rsid w:val="007C71F7"/>
    <w:pPr>
      <w:ind w:left="720"/>
      <w:contextualSpacing/>
    </w:pPr>
    <w:rPr>
      <w:rFonts w:eastAsiaTheme="minorEastAsia"/>
      <w:lang w:val="en-US"/>
    </w:rPr>
  </w:style>
  <w:style w:type="character" w:styleId="FollowedHyperlink">
    <w:name w:val="FollowedHyperlink"/>
    <w:basedOn w:val="DefaultParagraphFont"/>
    <w:uiPriority w:val="99"/>
    <w:semiHidden/>
    <w:unhideWhenUsed/>
    <w:rsid w:val="000056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1157</Words>
  <Characters>6597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 Souter</dc:creator>
  <cp:keywords/>
  <dc:description/>
  <cp:lastModifiedBy>Roy Souter</cp:lastModifiedBy>
  <cp:revision>4</cp:revision>
  <cp:lastPrinted>2020-01-29T14:36:00Z</cp:lastPrinted>
  <dcterms:created xsi:type="dcterms:W3CDTF">2020-01-29T14:37:00Z</dcterms:created>
  <dcterms:modified xsi:type="dcterms:W3CDTF">2020-01-30T08:05:00Z</dcterms:modified>
</cp:coreProperties>
</file>